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03" w:rsidRPr="00B96C84" w:rsidRDefault="00A45103" w:rsidP="004A132E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 w:rsidRPr="00B96C84">
        <w:rPr>
          <w:rFonts w:ascii="Times New Roman" w:hAnsi="Times New Roman"/>
          <w:b/>
          <w:sz w:val="24"/>
        </w:rPr>
        <w:t xml:space="preserve">ИНФОРМАЦИОННЫЙ БЮЛЛЕТЕНЬ </w:t>
      </w:r>
    </w:p>
    <w:p w:rsidR="00A45103" w:rsidRDefault="00A45103" w:rsidP="004A132E">
      <w:pPr>
        <w:tabs>
          <w:tab w:val="left" w:pos="5812"/>
        </w:tabs>
        <w:spacing w:after="0"/>
        <w:jc w:val="center"/>
        <w:outlineLvl w:val="0"/>
        <w:rPr>
          <w:rFonts w:ascii="Times New Roman" w:hAnsi="Times New Roman"/>
          <w:b/>
          <w:sz w:val="24"/>
        </w:rPr>
      </w:pPr>
      <w:r w:rsidRPr="00B96C84">
        <w:rPr>
          <w:rFonts w:ascii="Times New Roman" w:hAnsi="Times New Roman"/>
          <w:b/>
          <w:sz w:val="24"/>
        </w:rPr>
        <w:t>ИЗМЕНЕНИЙ ФЕДЕРАЛЬНОГО ЗАКОНОДАТЕЛЬСТВА</w:t>
      </w:r>
      <w:r>
        <w:rPr>
          <w:rFonts w:ascii="Times New Roman" w:hAnsi="Times New Roman"/>
          <w:b/>
          <w:sz w:val="24"/>
        </w:rPr>
        <w:t xml:space="preserve">, </w:t>
      </w:r>
    </w:p>
    <w:p w:rsidR="00A45103" w:rsidRPr="00B96C84" w:rsidRDefault="00A45103" w:rsidP="004A132E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связанных с исполнением полномочий органов местного самоуправления</w:t>
      </w:r>
      <w:r w:rsidRPr="00B96C84">
        <w:rPr>
          <w:rFonts w:ascii="Times New Roman" w:hAnsi="Times New Roman"/>
          <w:b/>
          <w:sz w:val="24"/>
        </w:rPr>
        <w:t xml:space="preserve"> </w:t>
      </w:r>
    </w:p>
    <w:p w:rsidR="00A45103" w:rsidRDefault="00A45103" w:rsidP="004A132E">
      <w:pPr>
        <w:spacing w:after="0"/>
        <w:jc w:val="center"/>
        <w:outlineLvl w:val="0"/>
        <w:rPr>
          <w:rFonts w:ascii="Times New Roman" w:hAnsi="Times New Roman"/>
          <w:b/>
          <w:sz w:val="24"/>
        </w:rPr>
      </w:pPr>
      <w:r w:rsidRPr="00B96C84">
        <w:rPr>
          <w:rFonts w:ascii="Times New Roman" w:hAnsi="Times New Roman"/>
          <w:b/>
          <w:sz w:val="24"/>
        </w:rPr>
        <w:t>ЗА ПЕРИОД С 01.0</w:t>
      </w:r>
      <w:r>
        <w:rPr>
          <w:rFonts w:ascii="Times New Roman" w:hAnsi="Times New Roman"/>
          <w:b/>
          <w:sz w:val="24"/>
        </w:rPr>
        <w:t>3</w:t>
      </w:r>
      <w:r w:rsidRPr="00B96C84">
        <w:rPr>
          <w:rFonts w:ascii="Times New Roman" w:hAnsi="Times New Roman"/>
          <w:b/>
          <w:sz w:val="24"/>
        </w:rPr>
        <w:t>.2016 ПО 01.0</w:t>
      </w:r>
      <w:r>
        <w:rPr>
          <w:rFonts w:ascii="Times New Roman" w:hAnsi="Times New Roman"/>
          <w:b/>
          <w:sz w:val="24"/>
        </w:rPr>
        <w:t>5</w:t>
      </w:r>
      <w:r w:rsidRPr="00B96C84">
        <w:rPr>
          <w:rFonts w:ascii="Times New Roman" w:hAnsi="Times New Roman"/>
          <w:b/>
          <w:sz w:val="24"/>
        </w:rPr>
        <w:t>.2016</w:t>
      </w:r>
      <w:r>
        <w:rPr>
          <w:rFonts w:ascii="Times New Roman" w:hAnsi="Times New Roman"/>
          <w:b/>
          <w:sz w:val="24"/>
        </w:rPr>
        <w:t xml:space="preserve"> (№ 2-2016)</w:t>
      </w:r>
    </w:p>
    <w:p w:rsidR="00A45103" w:rsidRDefault="00A45103" w:rsidP="00B96C8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5"/>
        <w:gridCol w:w="6"/>
        <w:gridCol w:w="4678"/>
        <w:gridCol w:w="6"/>
        <w:gridCol w:w="9633"/>
      </w:tblGrid>
      <w:tr w:rsidR="00A45103" w:rsidRPr="0075350F" w:rsidTr="0075350F">
        <w:tc>
          <w:tcPr>
            <w:tcW w:w="845" w:type="dxa"/>
          </w:tcPr>
          <w:p w:rsidR="00A45103" w:rsidRPr="0075350F" w:rsidRDefault="00A45103" w:rsidP="00753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350F">
              <w:rPr>
                <w:rFonts w:ascii="Times New Roman" w:hAnsi="Times New Roman"/>
                <w:b/>
                <w:sz w:val="24"/>
              </w:rPr>
              <w:t>№№</w:t>
            </w:r>
          </w:p>
          <w:p w:rsidR="00A45103" w:rsidRPr="0075350F" w:rsidRDefault="00A45103" w:rsidP="00753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350F">
              <w:rPr>
                <w:rFonts w:ascii="Times New Roman" w:hAnsi="Times New Roman"/>
                <w:b/>
                <w:sz w:val="24"/>
              </w:rPr>
              <w:t>п/п</w:t>
            </w: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350F">
              <w:rPr>
                <w:rFonts w:ascii="Times New Roman" w:hAnsi="Times New Roman"/>
                <w:b/>
                <w:sz w:val="24"/>
              </w:rPr>
              <w:t>Номер, Дата и Наименование акта</w:t>
            </w:r>
          </w:p>
        </w:tc>
        <w:tc>
          <w:tcPr>
            <w:tcW w:w="9639" w:type="dxa"/>
            <w:gridSpan w:val="2"/>
          </w:tcPr>
          <w:p w:rsidR="00A45103" w:rsidRPr="0075350F" w:rsidRDefault="00A45103" w:rsidP="00753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5350F">
              <w:rPr>
                <w:rFonts w:ascii="Times New Roman" w:hAnsi="Times New Roman"/>
                <w:b/>
                <w:sz w:val="24"/>
              </w:rPr>
              <w:t>Краткие характеристики акта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01.04.2016 N 147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 Национальном плане противодействия коррупции на 2016 - 2017 годы"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 xml:space="preserve">Рекомендовано высшим должностным лицам (субъектов Российской Федерации и руководителям органов местного самоуправления, руководствуясь Национальной стратегией противодействия коррупции, утвержденной Указом Президента Российской Федерации от 13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5350F">
                <w:rPr>
                  <w:rFonts w:ascii="Times New Roman" w:hAnsi="Times New Roman"/>
                  <w:sz w:val="24"/>
                </w:rPr>
                <w:t>2010 г</w:t>
              </w:r>
            </w:smartTag>
            <w:r w:rsidRPr="0075350F">
              <w:rPr>
                <w:rFonts w:ascii="Times New Roman" w:hAnsi="Times New Roman"/>
                <w:sz w:val="24"/>
              </w:rPr>
              <w:t xml:space="preserve">. N 460, и Национальным </w:t>
            </w:r>
            <w:hyperlink w:anchor="Par57" w:tooltip="НАЦИОНАЛЬНЫЙ ПЛАН" w:history="1">
              <w:r w:rsidRPr="0075350F">
                <w:rPr>
                  <w:rFonts w:ascii="Times New Roman" w:hAnsi="Times New Roman"/>
                  <w:sz w:val="24"/>
                </w:rPr>
                <w:t>планом</w:t>
              </w:r>
            </w:hyperlink>
            <w:r w:rsidRPr="0075350F">
              <w:rPr>
                <w:rFonts w:ascii="Times New Roman" w:hAnsi="Times New Roman"/>
                <w:sz w:val="24"/>
              </w:rPr>
              <w:t xml:space="preserve"> противодействия коррупции на 2016 - 2017 годы, утвержденным настоящим Указом, обеспечить внесение до 1 июня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5350F">
                <w:rPr>
                  <w:rFonts w:ascii="Times New Roman" w:hAnsi="Times New Roman"/>
                  <w:sz w:val="24"/>
                </w:rPr>
                <w:t>2016 г</w:t>
              </w:r>
            </w:smartTag>
            <w:r w:rsidRPr="0075350F">
              <w:rPr>
                <w:rFonts w:ascii="Times New Roman" w:hAnsi="Times New Roman"/>
                <w:sz w:val="24"/>
              </w:rPr>
              <w:t>. в региональные антикоррупционные программы и антикоррупционные программы (планы по противодействию коррупции) органов государственной власти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этими программами (планами).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54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оказывать содействие органам местного самоуправления в организации работы по противодействию коррупции;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05.04.2016 N 94-ФЗ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статью 48 Закона Российской Федерации «О средствах массовой информации»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Государственные органы, органы местного самоуправления, организации, учреждения, органы общественных объединений аккредитуют заявленных журналистов при условии соблюдения редакциями правил аккредитации, установленных этими органами, организациями, учреждениями.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Редакция имеет право подать заявку в государственный орган, орган местного самоуправления, организацию, учреждение, орган общественного объединения на аккредитацию при них своих журналистов.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09.03.2016 N 66-ФЗ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отдельные законодательные акты Российской Федерации о выборах и референдумах и иные законодательные акты Российской Федерации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Внесены изменения в Федеральный закон от 11 июля 2001 года N 95-ФЗ "О политических партиях", согласно которым необходимо извещать избирательную комиссию соответствующего уровня о проведении мероприятий, связанных с выдвижением своих кандидатов (списков кандидатов) в депутаты и на иные выборные должности в органах государственной власти и органах местного самоуправления, 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При проведении выборов в федеральные органы государственной власти перечень государственных и муниципальных организаций телерадиовещания, государственных и муниципальных периодических печатных изданий,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телерадиовещания, региональных государственных и муниципальных периодических печатных изданий,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выборы, референдум комиссией или указанной в законе нижестоящей комиссией.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При проведении выборов в федеральные органы государственной власти, органы государственной власти субъекта Российской Федерации, референдума субъекта Российской Федерации, выборов в органы местного самоуправления, местного референдума орган местного самоуправления не позднее чем на пятый день после дня официального опубликования (публикации) решения о назначении выборов, референдума представляет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список организаций телерадиовещания и периодических печатных изданий.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04.04.2016 N 269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"Об определении нормативов накопления твердых коммунальных отходов"</w:t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(вместе с "Правилами определения нормативов накопления твердых коммунальных отходов")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Утвержденные Правила устанавливают порядок определения нормативов накопления твердых коммунальных отходов (далее соответственно - нормативы, отходы), включающий в себя процедуры сбора, анализа и расчета данных о массе и объеме накапливаемых отходов с учетом их сезонных изменений.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Нормативы устанавливаются органами исполнительной власти субъекта Российской Федерации или органами местного самоуправления поселений или городских округов (в случае наделения их соответствующими полномочиями законом субъекта Российской Федерации).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В целях определения нормативов проводятся замеры отходов. Для этого выбираются участки поселений и городских округов, на территории которых проживают: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а) не менее 2 процентов общей численности населения поселения или городского округа - в отношении поселений или городских округов с численностью населения до 300 тыс. человек;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б) не менее 1 процента общей численности населения поселения или городского округа - в отношении поселений или городских округов с численностью населения 300 - 500 тыс. человек.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Приведен ряд формул конкретных расчетов накопления твердых коммунальных отходов.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26.03.2016 N 236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 требованиях к предоставлению в электронной форме государственных и муниципальных услуг"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 xml:space="preserve">Утверждены </w:t>
            </w:r>
            <w:hyperlink w:anchor="Par34" w:tooltip="ТРЕБОВАНИЯ" w:history="1">
              <w:r w:rsidRPr="0075350F">
                <w:rPr>
                  <w:rFonts w:ascii="Times New Roman" w:hAnsi="Times New Roman"/>
                  <w:sz w:val="24"/>
                </w:rPr>
                <w:t>требования</w:t>
              </w:r>
            </w:hyperlink>
            <w:r w:rsidRPr="0075350F">
              <w:rPr>
                <w:rFonts w:ascii="Times New Roman" w:hAnsi="Times New Roman"/>
                <w:sz w:val="24"/>
              </w:rPr>
              <w:t xml:space="preserve"> к предоставлению в электронной форме государственных и муниципальных услуг.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 xml:space="preserve">Рекомендовано органам государственной власти субъектов Российской Федерации обеспечить предоставление в электронной форме государственных и муниципальных услуг в соответствии с </w:t>
            </w:r>
            <w:hyperlink w:anchor="Par34" w:tooltip="ТРЕБОВАНИЯ" w:history="1">
              <w:r w:rsidRPr="0075350F">
                <w:rPr>
                  <w:rFonts w:ascii="Times New Roman" w:hAnsi="Times New Roman"/>
                  <w:sz w:val="24"/>
                </w:rPr>
                <w:t>требованиями</w:t>
              </w:r>
            </w:hyperlink>
            <w:r w:rsidRPr="0075350F">
              <w:rPr>
                <w:rFonts w:ascii="Times New Roman" w:hAnsi="Times New Roman"/>
                <w:sz w:val="24"/>
              </w:rPr>
              <w:t xml:space="preserve"> не позднее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5350F">
                <w:rPr>
                  <w:rFonts w:ascii="Times New Roman" w:hAnsi="Times New Roman"/>
                  <w:sz w:val="24"/>
                </w:rPr>
                <w:t>2018 г</w:t>
              </w:r>
            </w:smartTag>
            <w:r w:rsidRPr="0075350F">
              <w:rPr>
                <w:rFonts w:ascii="Times New Roman" w:hAnsi="Times New Roman"/>
                <w:sz w:val="24"/>
              </w:rPr>
              <w:t>.;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Установлено в частности, что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18.03.2016 N 208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некоторые акты Правительства Российской Федерации в части совершенствования порядка разработки и утверждения инвестиционных программ организаций, осуществляющих регулируемые виды деятельности в сфере теплоснабжения"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Правила разработки и утверждения схем водоснабжения и водоотведения дополнены новыми требованиями.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Определено, что в случае если создание системы централизованного теплоснабжения (отдельных объектов такой системы) либо реконструкция такой системы (таких объектов) предусмотрены концессионным соглашением, в инвестиционной программе должны определяться плановые значения показателей надежности и энергетической эффективности объектов системы централизованного теплоснабжения, обеспечивающие достижение установленных концессионным соглашением плановых значений показателей надежности и энергетической эффективности в установленные им сроки.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В случае наделения органов местного самоуправления полномочиями по утверждению инвестиционных программ регулируемая организация направляет инвестиционную программу на утверждение в орган местного самоуправления в срок не позднее 15 календарных дней со дня направления в налоговые органы годового бухгалтерского баланса за предыдущий год.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4 апреля 2016 г. N 265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  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Установлены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      </w:r>
          </w:p>
          <w:p w:rsidR="00A45103" w:rsidRPr="0075350F" w:rsidRDefault="00A45103" w:rsidP="0075350F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микропредприятия - 120 млн. рублей;</w:t>
            </w:r>
          </w:p>
          <w:p w:rsidR="00A45103" w:rsidRPr="0075350F" w:rsidRDefault="00A45103" w:rsidP="0075350F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малые предприятия - 800 млн. рублей;</w:t>
            </w:r>
          </w:p>
          <w:p w:rsidR="00A45103" w:rsidRPr="0075350F" w:rsidRDefault="00A45103" w:rsidP="0075350F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средние предприятия - 2 млрд. рублей.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Постановление вступает в силу с 1 августа 2016 г.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Правительство Российской Федерации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01.04.2016 N 254</w:t>
            </w: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Cs w:val="0"/>
                <w:sz w:val="24"/>
                <w:szCs w:val="24"/>
              </w:rPr>
              <w:t>"О внесении изменений в постановление Правительства Российской Федерации от 25 августа 2012 г. N 851"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Изменения утверждены в целях совершенствования процедуры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14.04.2016 N 307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и о признании утратившим силу постановления Правительства Российской Федерации от 30 июня 2006 г. N 404"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 xml:space="preserve">Утвержден </w:t>
            </w:r>
            <w:hyperlink w:anchor="Par33" w:tooltip="ПЕРЕЧЕНЬ" w:history="1">
              <w:r w:rsidRPr="0075350F">
                <w:rPr>
                  <w:rFonts w:ascii="Times New Roman" w:hAnsi="Times New Roman"/>
                  <w:sz w:val="24"/>
                </w:rPr>
                <w:t>перечень</w:t>
              </w:r>
            </w:hyperlink>
            <w:r w:rsidRPr="0075350F">
              <w:rPr>
                <w:rFonts w:ascii="Times New Roman" w:hAnsi="Times New Roman"/>
                <w:sz w:val="24"/>
              </w:rPr>
              <w:t xml:space="preserve">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землю, состоящий из 3 пунктов с открытым перечнем «иных документов» в случаях, установленных федеральными законами и принятыми в соответствии с ними законами субъектов Российской Федерации.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01.04.2016 N 559-р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плана мероприятий ("дорожной карты") по совершенствованию контрольно-надзорной деятельности в Российской Федерации на 2016 - 2017 годы»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Главным приоритетом контрольно-надзорных органов является повышение уровня безопасности в соответствующих сферах в соответствии с показателями достижения общественно значимого результата. Формирование таких показателей потребует дополнительного анализа и четкого формулирования отраслевых рисков, на минимизацию которых направлено принятие государством и органами местного самоуправления обязательных требований и введение соответствующих видов государственного контроля (надзора) и муниципального контроля.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На июнь 2016 г. запланировано Нормативное правовое закрепление включения в единый реестр проверок информации о проверках, проводимых: ФАС России при рассмотрении дел о нарушении антимонопольного законодательства; Минюстом России при осуществлении проверок в сфере нотариата; органами государственного контроля (надзора) в отношении органов государственной власти субъектов Российской Федерации и органов местного самоуправления (кроме контроля в финансово-бюджетной сфере и контроля за соблюдением законодательства о контрактной системе).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План мероприятий состоит из 78 пунктов и направлен на оптимизацию нормативного регулирования контроль-надзорной деятельности.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11.04.2016 N 642-р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перечня показателей, используемых для расчета национального рейтинга состояния инвестиционного климата в субъектах Российской Федерации»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Утвержден П</w:t>
            </w:r>
            <w:hyperlink w:anchor="Par26" w:tooltip="ПЕРЕЧЕНЬ" w:history="1">
              <w:r w:rsidRPr="0075350F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еречень</w:t>
              </w:r>
            </w:hyperlink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показателей, используемых для расчета национального рейтинга состояния инвестиционного климата в субъектах Российской Федерации, состоящий из 44 пунктов, среди которых: Общее количество муниципальных образований, входящих в состав субъекта Российской Федерации; Общая протяженность автомобильных дорог общего пользования регионального или межмуниципального значения по субъектам Российской Федерации; Количество утвержденных схем территориального планирования муниципальных районов; Количество утвержденных генеральных планов; Объем обязательств по государственным гарантиям субъектов Российской Федерации, предоставленным по обязательствам юридических лиц, и объем обязательств по муниципальным гарантиям по состоянию на 1 января года, следующего за отчетным и т.д.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Рекомендовано исполнительным органам государственной власти субъектов Российской Федерации и Банку России представлять в Минэкономразвития России ежегодно, не позднее 1 апреля года, следующего за отчетным, значения показателей по субъектам Российской Федерации в соответствии с перечнем, утвержденным настоящим распоряжением.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Правительство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12.03.2016 N 423-р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hyperlink w:anchor="Par24" w:tooltip="ПЛАН" w:history="1">
              <w:r w:rsidRPr="0075350F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План</w:t>
              </w:r>
            </w:hyperlink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мероприятий по реализации в 2016 - 2020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 996-р состоит из 39 пунктов.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Предусмотрены: Совершенствование нормативно-правового регулирования в сфере воспитания; Совершенствование организационно-управленческих механизмов в сфере воспитания в рамках которых будет разработан проект Концепции развития школьных информационно-библиотечных центров; Развитие кадрового потенциала; Развитие научно-методических механизмов в сфере воспитания; Развитие финансово-экономических механизмов в сфере воспитания; Развитие информационных механизмов в сфере воспитания.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 2017 году также будут разработаны методических рекомендаций по организационно-методической поддержке деятельности детских движений и ученического самоуправления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Росстат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Приказ от 28.03.2016 N 154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в сфере государственной молодежной политики"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Органы местного самоуправления, ответственные за работу с молодежью, детские и молодежные общественные объединения предоставляют до 1 февраля органу исполнительной власти субъекта Российской Федерации, ответственному за реализацию государственной молодежной политики информацию по утвержденным формам.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Годовая </w:t>
            </w:r>
            <w:hyperlink w:anchor="Par30" w:tooltip="СВЕДЕНИЯ О СФЕРЕ ГОСУДАРСТВЕННОЙ МОЛОДЕЖНОЙ ПОЛИТИКИ" w:history="1">
              <w:r w:rsidRPr="0075350F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форма</w:t>
              </w:r>
            </w:hyperlink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федерального статистического наблюдения N 1-молодежь предоставляется органами местного самоуправления, ответственными за работу с молодежью, детскими и молодежными общественными объединениями, органами исполнительной власти субъектов Российской Федерации, ответственными за реализацию государственной молодежной политики. </w:t>
            </w:r>
            <w:hyperlink w:anchor="Par30" w:tooltip="СВЕДЕНИЯ О СФЕРЕ ГОСУДАРСТВЕННОЙ МОЛОДЕЖНОЙ ПОЛИТИКИ" w:history="1">
              <w:r w:rsidRPr="0075350F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Форма</w:t>
              </w:r>
            </w:hyperlink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заполняется на основании собственных данных, данных органов исполнительной власти субъекта Российской Федерации, органов местного самоуправления, детских и молодежных общественных объединений, коммерческих организаций.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Приказ ФНС России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10.03.2016 N ММВ-7-2/122@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форм и формата представления Информации о выявлении нового объекта обложения торговым сбором, Информации о выявлении недостоверных сведений в отношении объекта обложения торговым сбором в электронной форме, порядка их направления в налоговый орган"</w:t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Утвержденный Порядок применяется при направлении уполномоченными органами в налоговые органы </w:t>
            </w:r>
            <w:hyperlink w:anchor="Par49" w:tooltip="      Информация о выявлении нового объекта обложения торговым сбором" w:history="1">
              <w:r w:rsidRPr="0075350F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Информации</w:t>
              </w:r>
            </w:hyperlink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о выявлении нового объекта обложения торговым сбором, </w:t>
            </w:r>
            <w:hyperlink w:anchor="Par288" w:tooltip="            Информация о выявлении недостоверных сведений в отношении" w:history="1">
              <w:r w:rsidRPr="0075350F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Информации</w:t>
              </w:r>
            </w:hyperlink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о выявлении недостоверных сведений в отношении объекта обложения торговым сбором, сведений об отмене акта о выявлении нового объекта обложения торговым сбором, а также сведений об отмене акта о выявлении недостоверных сведений в отношении объекта обложения торговым сбором в электронной форме.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Уполномоченным органом является орган местного самоуправления (орган государственной власти городов федерального значения Москвы, Санкт-Петербурга и Севастополя), осуществляющий полномочия по сбору, обработке и передаче налоговым органам сведений об объектах обложения торговым сбором, определенный нормативным правовым актом представительного органа муниципального образования (законами городов федерального значения Москвы, Санкт-Петербурга и Севастополя).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Уполномоченные органы направляют </w:t>
            </w:r>
            <w:hyperlink w:anchor="Par49" w:tooltip="      Информация о выявлении нового объекта обложения торговым сбором" w:history="1">
              <w:r w:rsidRPr="0075350F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Информацию</w:t>
              </w:r>
            </w:hyperlink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о выявлении нового объекта обложения торговым сбором и </w:t>
            </w:r>
            <w:hyperlink w:anchor="Par288" w:tooltip="            Информация о выявлении недостоверных сведений в отношении" w:history="1">
              <w:r w:rsidRPr="0075350F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Информацию</w:t>
              </w:r>
            </w:hyperlink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о выявлении недостоверных сведений в отношении объекта обложения торговым сбором (далее - Информация) в налоговый орган через соответствующие управления ФНС России по субъектам Российской Федерации (далее - Управления ФНС России).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Приказ описывает требования к XML файлам передачи органами местного самоуправления (органами государственной власти городов федерального значения Москвы, Санкт-Петербурга и Севастополя) в налоговые органы информации о выявлении нового объекта обложения торговым сбором, информации о выявлении недостоверных сведений в отношении объекта обложения торговым сбором, а также сведений об отмене акта о выявлении недостоверных сведений в отношении объекта обложения торговым сбором в электронной форме.</w:t>
            </w:r>
          </w:p>
        </w:tc>
      </w:tr>
      <w:tr w:rsidR="00A45103" w:rsidRPr="0075350F" w:rsidTr="0075350F">
        <w:trPr>
          <w:trHeight w:val="1550"/>
        </w:trPr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Приказ от 17.03.2016 N 110н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профессионального стандарта "Градостроитель"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Установлено описание трудовых функций, входящих в профессиональный стандарт (функциональная карта вида профессиональной деятельности) муниципального служащего, осуществляющего функции о области архитектуры и градостроительства.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Приведен перечень необходимых знаний и умений по организации разработки градостроительной документации, организации исследований и изысканий, необходимых для разработки градостроительных решений, организации планирования и проектирования обустройства территорий применительно к конкретному территориальному объекту и др.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Министерство строительства и жилищно-коммунального хозяйства 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Приказ от 30.12.2015 N 963/пр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"Об утверждении формы выписки из реестра дисквалифицированных лиц управляющих организаций и порядка ее предоставления"</w:t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Порядок предоставления выписки из реестра дисквалифицированных лиц управляющих организаций разработан в целях обеспечения заинтересованных лиц сведениями о лицах управляющих организаций, дисквалифицированных на основании вступивших в законную силу решений суда об аннулировании лицензии или вступивших в законную силу постановлений суда о применении административного наказания в виде дисквалификации.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Утверждены :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а) </w:t>
            </w:r>
            <w:hyperlink w:anchor="Par33" w:tooltip="ФОРМА ВЫПИСКИ" w:history="1">
              <w:r w:rsidRPr="0075350F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Форма</w:t>
              </w:r>
            </w:hyperlink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выписки из реестра дисквалифицированных лиц управляющих организаций;</w:t>
            </w:r>
          </w:p>
          <w:p w:rsidR="00A45103" w:rsidRPr="0075350F" w:rsidRDefault="00A45103" w:rsidP="0075350F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       б) </w:t>
            </w:r>
            <w:hyperlink w:anchor="Par89" w:tooltip="ПОРЯДОК" w:history="1">
              <w:r w:rsidRPr="0075350F">
                <w:rPr>
                  <w:rFonts w:ascii="Times New Roman" w:hAnsi="Times New Roman" w:cs="Times New Roman"/>
                  <w:sz w:val="24"/>
                  <w:szCs w:val="22"/>
                  <w:lang w:eastAsia="en-US"/>
                </w:rPr>
                <w:t>Порядок</w:t>
              </w:r>
            </w:hyperlink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 предоставления выписки из реестра дисквалифицированных лиц управляющих организаций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от 12 апреля 2016 г. N 10-П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  <w:t>(о капитальном ремонте)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Признать положение части 1 статьи 169 Жилищного кодекса Российской Федерации,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(за исключением установленных законом случаев), не противоречащим Конституции Российской Федерации, поскольку по своему конституционно-правовому смыслу в системе действующего правового регулирования оно предполагает совместное и равное участие всех собственников помещений в многоквартирных домах - независимо от даты возникновения права собственности на конкретные помещения, основания его приобретения и формы собственности - в формировании фондов капитального ремонта общего имущества в таких домах, что не исключает необходимость оказания (по крайней мере, в первые годы реализации региональных программ капитального ремонта, т.е. в условиях первоначального накопления средств фондов капитального ремонта) дополнительной финансовой поддержки проведения капитального ремонта общего имущества в многоквартирных домах, причем независимо от избранного собственниками расположенных в них помещений способа формирования фонда капитального ремонта, во всяком случае - при возникновении неотложной потребности в нем, на безвозвратной или возвратной основе за счет средств бюджета соответствующего субъекта Российской Федерации и (или) муниципального образования, а также за счет межбюджетных трансфертов из федерального бюджета.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Признать положение части 4 статьи 170 Жилищного кодекса Российской Федерации, определяющее перечень вопросов, решения по которым должны быть приняты общим собранием собственников помещений в многоквартирном доме,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счете, не противоречащим Конституции Российской Федерации, поскольку оно является элементом единого правового механизма, обеспечивающего реализацию избранного указанными лицами способа участия в финансировании расходов на капитальный ремонт общего имущества в многоквартирном доме, где расположены принадлежащие им помещения, и одновременно направлено на обеспечение как свободы волеизъявления собственников помещений в многоквартирном доме при выборе способа формирования фонда капитального ремонта на специальном счете, так и достаточности и сохранности средств этого фонда.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13 апреля 2016 г. N 11-П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Проверена конституционность норм, закрепляющих перечень доходов, не облагаемых налогом на доходы физических лиц. В числе таких доходов упомянуты госпособия (за отдельными исключениями), выплаты и компенсации, предусмотренные законодательством.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Отдельно выделен круг компенсационных выплат, связанных с трудовой или служебной деятельностью, а также с возмещением вреда, причиненного жизни или здоровью работника (госслужащего).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Применение этих положений на практике продемонстрировало их неопределенность.</w:t>
            </w:r>
            <w:r w:rsidRPr="0075350F">
              <w:rPr>
                <w:rFonts w:ascii="Times New Roman" w:hAnsi="Times New Roman" w:cs="Times New Roman"/>
                <w:sz w:val="24"/>
              </w:rPr>
              <w:br/>
              <w:t>Как указал заявитель, нормы не позволяют однозначно ответить на вопрос о том, облагаются или нет таким налогом определенные суммы - ежемесячные выплаты, установленные для ветеранов боевых действий. В частности, ФНС России и ПФР придерживаются противоположных точек зрения. КС РФ счел такую ситуацию недопустимой.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Нормы признаны неконституционными в той мере, в какой они позволяют облагать налогом подобные выплаты.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Положения Конституции РФ не указывают конкретные способы и объем соцзащиты, предоставляемой тем или иным категориям граждан.</w:t>
            </w:r>
            <w:r w:rsidRPr="0075350F">
              <w:rPr>
                <w:rFonts w:ascii="Times New Roman" w:hAnsi="Times New Roman" w:cs="Times New Roman"/>
                <w:sz w:val="24"/>
              </w:rPr>
              <w:br/>
              <w:t>Регламентация этих вопросов - прерогатива законодателя. При этом он должен основывать свои решения на принципах равенства и справедливости. Так, в Законе о ветеранах выделена отдельная их категория - ветераны боевых действий. Для них предусмотрены различные меры соцподдержки. Ежемесячная выплата является одной из таких мер.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По способу финансирования и по своему предназначению данная выплата не может рассматриваться как принципиально отличающаяся от иных мер соцподдержки таких лиц.</w:t>
            </w:r>
            <w:r w:rsidRPr="0075350F">
              <w:rPr>
                <w:rFonts w:ascii="Times New Roman" w:hAnsi="Times New Roman" w:cs="Times New Roman"/>
                <w:sz w:val="24"/>
              </w:rPr>
              <w:br/>
              <w:t>Между тем применение оспариваемых норм приводит к тому, что упомянутые ветераны, получающие подобную выплату, ставятся в различное положение в зависимости от того, получают они ее в полном объеме в денежной форме или направляют часть ее суммы на финансирование предоставления им соцуслуг, а также от того, продолжают они военную или государственную службу иного вида или переходят на пенсию.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Тем самым устанавливается различный правовой режим налогообложения для одной и той же выплаты в зависимости от формальных, не связанных с ее правовой природой критериев. Этим нарушается принцип равенства лиц, относящихся к одной категории.</w:t>
            </w:r>
            <w:r w:rsidRPr="0075350F">
              <w:rPr>
                <w:rFonts w:ascii="Times New Roman" w:hAnsi="Times New Roman" w:cs="Times New Roman"/>
                <w:sz w:val="24"/>
              </w:rPr>
              <w:br/>
              <w:t>Законодатель должен внести необходимые поправки. До внесения необходимых изменений нормы не могут служить основанием для обложения НДФЛ ежемесячной выплаты, установленной для ветеранов боевых действий.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</w:p>
          <w:p w:rsidR="00A45103" w:rsidRPr="0075350F" w:rsidRDefault="00A45103" w:rsidP="007535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Cs w:val="0"/>
                <w:sz w:val="24"/>
                <w:szCs w:val="24"/>
              </w:rPr>
              <w:t>Обзор судебной практики по вопросам, возникающим при рассмотрении дел о защите избирательных прав и права на участие в референдуме граждан Российской Федерации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Подлинность подписи депутата представительного органа муниципального образования и (или) избранного на муниципальных выборах главы муниципального образования на листе поддержки кандидата должна быть нотариально засвидетельствована.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Региональным законом, закрепляющим дополнительные гарантии избирательных прав кандидатов, определено, что в случае признания подписи депутата представительного органа муниципального образования, главы муниципального образования в листе поддержки кандидата недостоверной осуществляется замена этого листа поддержки иным листом, оформленным в соответствии с этим законом, с подписью того же депутата представительного органа, главы муниципального образования не позднее чем за один день до дня заседания избирательной комиссии, на котором должен рассматриваться вопрос о регистрации кандидата.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Политическая партия не вправе выдвигать кандидатами в депутаты, в том числе в составе списков кандидатов, и на иные выборные должности в органах государственной власти и органах местного самоуправления граждан Российской Федерации, являющихся членами иных политических партий.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Информирование избирателей осуществляют органы государственной власти, органы местного самоуправления, комиссии, организации, осуществляющие выпуск средств массовой информации, физические и юридические лица в соответствии с этим федеральным законом. Органы государственной власти, органы местного самоуправления не вправе информировать избирателей о кандидатах, об избирательных объединениях.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Президиумом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Верховного Суда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16 марта 2016 года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</w:t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0" w:firstLine="28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власти, органов власти субъектов Российской Федерации, органов местного самоуправления, иных осуществляющих функции указанных органов органов и организаций, а также государственных внебюджетных фондов, коммерческих и некоммерческих организаций, физических лиц, в том числе индивидуальных предпринимателей.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0" w:firstLine="28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Предметом контроля со стороны антимонопольного органа являются такие действия органов исполнительной власти, органов государственной власти субъектов Российской Федерации, органов местного самоуправления, которые в результате согласованных действий или соглашения приводят или могут привести к недопущению, ограничению, устранению конкуренции, в частности к повышению, снижению или поддержанию цен (тарифов); экономически, технологически и иным образом не обоснованному установлению различных цен (тарифов) на один и тот же товар; разделу товарного рынка по территориальному принципу, ограничению доступа на товарный рынок, выхода из товарного рынка или устранению с него хозяйствующих субъектов.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Закон о защите конкуренции направлен на предупреждение и пресечение недопущения, ограничения, устранения конкуренции, в частности, органами местного самоуправления в целях обеспечения единства экономического пространства, свободного перемещения товаров, свободы экономической деятельности в Российской Федерации, защиты конкуренции и создания условий для эффективного функционирования товарных рынков (статья 1 Закона о защите конкуренции).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Постановление от 24.03.2016 N 7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 применении судами некоторых положений Гражданского кодекса Российской Федерации об ответственности за нарушение обязательств"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 xml:space="preserve">Даны разъяснения следующих положений: Об ответственности и о возмещении убытков; Возмещение убытков при прекращении договора; Возмещение потерь; Ответственность за недобросовестное ведение переговоров; Ответственность за неисполнение обязательства в натуре; Неустойка. 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В частности, кредитор не вправе требовать по суду от должника исполнения обязательства в натуре, если осуществление такого исполнения объективно невозможно, в частности, в случае гибели индивидуально-определенной вещи, которую должник был обязан передать кредитору, либо правомерного принятия органом государственной власти или органом местного самоуправления акта, которому будет противоречить такое исполнение обязательства.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Пленум Верховного Суда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Постановление от 29.03.2016 N 11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срок"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hanging="28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Компенсация за нарушение права на судопроизводство в разумный срок и права на исполнение судебного акта в разумный срок (далее - компенсация), как мера ответственности государства, имеет целью возмещение причиненного неимущественного вреда фактом нарушения процедурных условий, обеспечивающих реализацию данных прав в разумный срок, независимо от наличия или отсутствия вины суда, органов уголовного преследования, органов, на которые возложена обязанность по исполнению судебных актов, иных государственных органов, органов местного самоуправления и их должностных лиц.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Компенсация распространяется на случаи :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нарушения разумных сроков исполнения судебных актов, предусматривающих обращение взыскания на средства бюджетов бюджетной системы Российской Федерации в соответствии с действующим на момент возникновения данных правоотношений законодательством, в том числе: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по искам к Российской Федерации, субъекту Российской Федерации, муниципальному образованию (далее - публично-правовое образование) о возмещении вреда, причиненного физическому или юридическому лицу незаконными действиями (бездействием) государственных органов, органов местного самоуправления либо их должностных лиц,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по административным исковым заявлениям, заявлениям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бюджета, бюджета субъекта Российской Федерации, бюджета муниципального образования,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по искам о взыскании денежных средств за счет казны публично-правового образования, в том числе в порядке субсидиарной ответственности (далее - иск к публично-правовому образованию);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возлагающих обязанности на органы государственной власти, органы местного самоуправления, их должностных лиц, государственных или муниципальных служащих произвести выплаты за счет средств федерального бюджета, бюджета субъекта Российской Федерации, местного бюджета (далее - иск о возложении обязанности на органы государственной власти, органы местного самоуправления, их должностных лиц);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по денежным обязательствам казенного учреждения, органов государственной власти (государственных органов), органов местного самоуправления.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Приказ от 06.04.2016 N П/0159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350F">
              <w:rPr>
                <w:rFonts w:ascii="Times New Roman" w:hAnsi="Times New Roman" w:cs="Times New Roman"/>
                <w:b/>
                <w:sz w:val="24"/>
                <w:szCs w:val="24"/>
              </w:rPr>
              <w:t>"О внесении изменений в приложение к приказу Федеральной службы государственной регистрации, кадастра и картографии от 10.07.2015 N П/367 "Об организации работ по предоставлению в орган кадастрового учета документов в виде межевого плана земельного участка в форме электронного документа"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Описываемая схема предназначена для формирования электронного документа - межевого плана, в котором воспроизведены определенные внесенные в государственный кадастр недвижимости (далее - ГКН) сведения и указаны сведения об образуемых земельном участке или земельных участках либо о части или частях земельного участка, либо новые необходимые для внесения в ГКН сведения о земельном участке или земельных участках.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Адрес земельного участка, который вносится на основании соответствующего акта органа государственной власти или органа местного самоуправления, уполномоченного присваивать адреса земельным участкам, а также описание местоположения земельного участка, в случае отсутствия присвоенного в установленном порядке адреса земельного участка, должны быть представлены в структурированном виде в соответствии с федеральной информационной адресной системой (ФИАС).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1 марта 2016 г. N 14-01386/16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4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О критериях определения надлежащего использования земель сельскохозяйственного назначения: в случае если сельскохозяйственная организация или крестьянское (фермерское) хозяйство использовали находящийся в общей долевой собственности земельный участок по основаниям, предусмотренным действовавшими на соответствующий момент требованиями закона (например, на условиях договоров аренды или безвозмездного срочного пользования и др.), факт использования этого земельного участка подтверждается соответствующими документами;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</w:rPr>
              <w:t>в случае если сельскохозяйственная организация или крестьянское (фермерское) хозяйство использовали находящийся в общей долевой собственности земельный участок без оформления соответствующих правоотношений в надлежащей форме, в орган местного самоуправления, уполномоченный на принятие решения о предоставлении земельных долей или земельных участков на льготных условиях, могут быть представлены любые материалы, подтверждающие такое использование (например, сведения об уплате земельного налога или иных платежей за землю, сведения о расходах в связи с обработкой земельного участка и внесением удобрений, проведением посевных работ и др.).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A45103" w:rsidRPr="0075350F" w:rsidRDefault="00A45103" w:rsidP="0075350F">
            <w:pPr>
              <w:pStyle w:val="ConsPlusTitle"/>
              <w:jc w:val="center"/>
            </w:pP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4 марта 2016 г. N 10-0774-КЛ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 xml:space="preserve">О постановке на кадастровый учет здания, помещения: приведен перечень документов, которым должна соответствовать информация об объекте. Уточнено, что остекление лоджии не влечет за собой изменение ее наименования и соответственно изменение общей площади квартир. 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Для нежилого помещения (в том числе расположенного в многоквартирном доме) площадь определяется с учетом требований раздела II Требований к определению площади здания, помещения, утвержденных приказом Минэкономразвития России от 30.09.2011 N 531. Для здания многоквартирного дома, с учетом разъяснений, изложенных в письме Минэкономразвития России от 17.09.2014 N Д23и-3277, площадь определяется с учетом требований раздела III Требований, а именно, общая площадь жилого помещения, жилого дома состоит из суммы площади всех частей такого помещения, жилого дома,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Установлено, что для созданного объекта недвижимости декларация составляется и заверяется правообладателем земельного участка, на котором находится такой объект недвижимости, а для бесхозяйного объекта недвижимости - органом местного самоуправления, на территории которого находится такой объект недвижимости. Указанная декларация прилагается к техническому плану и является его неотъемлемой частью.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10 марта 2016 г. N 19-00351/16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 рассмотрении обращения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О проведении государственной экспертизы землеустроительной документации: экспертиза осуществляется по решению органов государственной власти, органов местного самоуправления или по инициативе заинтересованных лиц в целях обеспечения соответствия землеустроительной документации исходным данным, техническим условиям и требованиям проведения землеустройства. Таким образом, проведение экспертизы зависит от принятия соответствующих решений, либо подачи заявления заинтересованными лицами.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Вместе с тем Росреестр письмами от 26.11.2014 N 19-исх/13666-СМ/14 и от 05.10.2015 N 19-исх/14327-СМ/15 направлял свою позицию которая заключается в том, что территориальный орган Росреестра вправе инициировать проведение указанной экспертизы, в особенности касаемо поступающих документов в отношении границ административно-территориальных образований, территориальных зон и их частей, которые не должны пересекаться с границами земельных участков.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Государственная экспертиза землеустроительной документации проводится соответственно в отношении землеустроительной документации, то есть, например, в отношении землеустроительного дела по описанию границ территориальных зон, установленных правилами землепользования и застройки, поступившего в территориальный орган Росреестра для включения его в государственный фонд данных, полученных в результате проведения землеустройства. Государственная экспертиза землеустроительной документации, составленной в отношении территориальных зон, установленных правилами землепользования и застройки до вступления в силу Федерального закона от 23.07.2013 N 250-ФЗ, также может быть проведена при наличии соответствующих решений или заявления.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Порядок информационного взаимодействия, установленный статьей 15 Федерального закона от 24.07.2007 N 221-ФЗ "О государственном кадастре недвижимости", распространяется в том числе на внесение в государственный кадастр недвижимости сведений, содержащихся в правилах землепользования и застройки, в том числе утвержденных до вступления в силу Федерального закона от 23.07.2013 N 250-ФЗ "О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недвижимости".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Российской Федерации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 кадастра и картографии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25 марта 2016 г. N 19-00457/16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О зонах с особыми условиями использования территории, в том числе охранных зонах сооружений: с 01.01.2016 сведения о зонах должны вноситься в порядке информационного взаимодействия в том числе на основании документа, содержащего текстовое и графическое описание местоположения границ охранной зоны, в формате, установленном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С 01.01.2016 в связи с вступлением в силу Закона N 252-ФЗ землеустроительные работы по описанию местоположения границ зон, не проводятся, землеустроительная документация в отношении зон, не формируется.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Заполнение карты (плана) объекта землеустройства, составленной в отношении зоны, целесообразно осуществлять по аналогии с заполнением такой карты (плана), составленной в отношении объекта землеустройства, за исключением указания сведений о сдаче документации в государственный фонд данных, полученных в результате проведения землеустройства. При этом на титульном листе карты (плана) объекта землеустройства в реквизите "наименование объекта землеустройства" следует указывать наименование зоны.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Данные рекомендации доведены до территориальных органов Росреестра и ФГБУ "ФКП Росреестра".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ФГБУ "ФКП Росреестра"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09.03.2016 N 10-0798-КЛ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  <w:t>"Для учета в работе"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  <w:t>(вместе с &lt;Письмом&gt; Росреестра от 03.11.2015 N 14-10250/15 "О рассмотрении обращения")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Об исполнении судебных решений: вступившие в законную силу решения суда, обязывающие орган кадастрового учета осуществить какие-либо действия, подлежат исполнению после их поступления в орган кадастрового учета (надлежащим образом оформленная копия такого решения суда может быть, как представлена в орган кадастрового учета заинтересованным лицом, так и направлена судом, вынесшим такое решение, в установленном действующим законодательством порядке).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При поступлении из суда в установленном порядке в орган кадастрового учета вступившего в законную силу решения суда, обязывающего орган кадастрового учета совершить действия, которые не требуют представления документов, без которых согласно законодательству их невозможно осуществить (например, по снятию с кадастрового учета объекта недвижимости), полагаем, что орган кадастрового учета должен осуществить соответствующие действия без соответствующего заявления и истребования каких-либо дополнительных документов.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Вместе с тем, исполнение решения суда (то есть внесение соответствующих сведений/изменений в государственный кадастр недвижимости) органом кадастрового учета не должно приводить к нарушению требований действующего законодательства, в частности, Закона о кадастре, а также прав и законных интересов других лиц (правообладателей смежных земельных участков и т.д.) (например, если внесение в государственный кадастр недвижимости сведений о местоположении границ земельного участка приведет к пересечению его границ с границами смежных земельных участков).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Положениями Закона о кадастре не предусмотрена обязанность органа кадастрового учета самостоятельно запрашивать в суде вступившие в силу судебные акты.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Федеральная антимонопольная служба России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(вместе с &lt;Письмом&gt; Минэкономразвития России от 01.12.2015 N Д28и-3448)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По вопросу равнозначности выписки из ЕГРЮЛ в бумажном виде и выписки в электронной форме, подписанной квалифицированной электронной подписью налогового органа, при проведении запроса котировок.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6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Победитель запроса котировок обязан представить заказчику в том числе выписку из единого государственного реестра юридических лиц (далее - ЕГРЮЛ)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котировок. В случае непредставления указанных документов такой победитель признается уклонившимся от заключения контракта. Выписка из ЕГРЮЛ в электронной форме, подписанная квалифицированной электронной подписью налогового органа, равнозначна выписке на бумажном носителе, подписанной собственноручной подписью должностного лица налогового органа и заверенной печатью. Таким образом, выписки из ЕГРЮЛ в электронной форме, подписанные электронной подписью налогового органа, равнозначны выпискам из ЕГРЮЛ на бумажном носителе с печатью и подписью должностного лица налогового органа и могут быть представлены заказчику победителем запроса котировок.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Министерство строительства и жилищно-коммунального хозяйства Российской Федерации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17 марта 2016 г. N 7513-ОЛ/04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помещения.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</w:t>
            </w:r>
          </w:p>
          <w:p w:rsidR="00A45103" w:rsidRPr="0075350F" w:rsidRDefault="00A45103" w:rsidP="007535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</w:rPr>
            </w:pPr>
            <w:r w:rsidRPr="0075350F">
              <w:rPr>
                <w:rFonts w:ascii="Times New Roman" w:hAnsi="Times New Roman"/>
                <w:sz w:val="24"/>
              </w:rPr>
              <w:t>В случае если собственники помещений не приняли решение о способе управления многоквартирным домом, размер платы за содержание и ремонт жилого помещения, вносимой собственниками помещений, устанавливается органом местного самоуправления (в субъектах Российской Федерации - городах федерального значения Москве и Санкт-Петербурге - органами государственной власти соответствующего субъекта Российской Федерации) по результатам открытого конкурса, проводимого в установленном порядке, равной цене договора управления многоквартирным домом.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 случае установления органами местного самоуправления собственникам помещений размера платы за содержание и ремонт жилого помещения исходя из групп многоквартирных домов, такая плата может не учитывать особенности конкретного многоквартирного дома.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 случае установления органами местного самоуправления собственникам помещений размера платы за содержание и ремонт жилого помещения исходя из необходимых услуг, установленных в объеме не менее чем минимальный перечень, такой размер платы является более экономически эффективным в управлении для каждого многоквартирного дома.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Письмо 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3 февраля 2016 г. N 14-1/10/В-660</w:t>
            </w:r>
          </w:p>
          <w:p w:rsidR="00A45103" w:rsidRPr="0075350F" w:rsidRDefault="00A45103" w:rsidP="0075350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По вопросу о сроках выплаты заработной платы, а также о размере выплаты заработной платы за полмесяца: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Трудовой Кодекс РФ устанавливает требование о максимально допустимом промежутке времени между выплатами частей заработной платы при регламентации относительно вопроса конкретных сроков ее выплаты на уровне работодателя. Однако работодателю, кроме формального выполнения требований статьи 136 Кодекса о выплате заработной платы не реже двух раз в месяц, при определении размера выплаты заработной платы за полмесяца следует учитывать фактически отработанное сотрудником время (фактически выполненную им работу).</w:t>
            </w:r>
          </w:p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При совпадении дня выплаты с выходным или нерабочим праздничным днем выплата заработной платы производится накануне этого дня (часть 8 статьи 136 Кодекса).</w:t>
            </w:r>
          </w:p>
        </w:tc>
      </w:tr>
      <w:tr w:rsidR="00A45103" w:rsidRPr="0075350F" w:rsidTr="0075350F">
        <w:tc>
          <w:tcPr>
            <w:tcW w:w="851" w:type="dxa"/>
            <w:gridSpan w:val="2"/>
          </w:tcPr>
          <w:p w:rsidR="00A45103" w:rsidRPr="0075350F" w:rsidRDefault="00A45103" w:rsidP="007535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84" w:type="dxa"/>
            <w:gridSpan w:val="2"/>
          </w:tcPr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Федеральная антимонопольная служба России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A45103" w:rsidRPr="0075350F" w:rsidRDefault="00A45103" w:rsidP="007535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50F">
              <w:rPr>
                <w:rFonts w:ascii="Times New Roman" w:hAnsi="Times New Roman" w:cs="Times New Roman"/>
                <w:sz w:val="24"/>
                <w:szCs w:val="24"/>
              </w:rPr>
              <w:t>от 24.12.2015 N ИА/74666/15</w:t>
            </w:r>
            <w:r w:rsidRPr="0075350F">
              <w:rPr>
                <w:rFonts w:ascii="Times New Roman" w:hAnsi="Times New Roman" w:cs="Times New Roman"/>
                <w:sz w:val="24"/>
                <w:szCs w:val="24"/>
              </w:rPr>
              <w:br/>
              <w:t>"О применении "четвертого антимонопольного пакета"</w:t>
            </w:r>
          </w:p>
        </w:tc>
        <w:tc>
          <w:tcPr>
            <w:tcW w:w="9633" w:type="dxa"/>
          </w:tcPr>
          <w:p w:rsidR="00A45103" w:rsidRPr="0075350F" w:rsidRDefault="00A45103" w:rsidP="0075350F">
            <w:pPr>
              <w:pStyle w:val="ConsPlusNormal"/>
              <w:numPr>
                <w:ilvl w:val="0"/>
                <w:numId w:val="1"/>
              </w:numPr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 xml:space="preserve">Уточнены положения: </w:t>
            </w:r>
          </w:p>
          <w:p w:rsidR="00A45103" w:rsidRPr="0075350F" w:rsidRDefault="00A45103" w:rsidP="0075350F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75350F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о «вертикальных соглашениях»; отдельных критериях, позволяющих отнести юридических и физических лиц к одной группе; сферы применения запрета злоупотребления доминирующим положением; условия признания доминирующим положения хозяйствующего субъекта; расширение перечня случаев принятия правил недискриминационного доступа; вопросы согласования с антимонопольным органом соглашений о совместной деятельности, заключаемых между конкурентами; развитие института пресечения недобросовестной конкуренции; расширение перечня антимонопольных требований к торгам, запросу котировок цен на товары, запросу предложений; расширение применения института предостережения о недопустимости нарушения антимонопольного законодательства; расширение применения института предупреждения о прекращении действий (бездействия), которые содержат признаки нарушения антимонопольного законодательства; Уточнение порядка осуществления государственного контроля за экономической концентрацией и др.</w:t>
            </w:r>
          </w:p>
        </w:tc>
      </w:tr>
    </w:tbl>
    <w:p w:rsidR="00A45103" w:rsidRPr="00B96C84" w:rsidRDefault="00A45103" w:rsidP="00B0772C">
      <w:pPr>
        <w:spacing w:after="0"/>
        <w:rPr>
          <w:rFonts w:ascii="Times New Roman" w:hAnsi="Times New Roman"/>
          <w:b/>
          <w:sz w:val="24"/>
        </w:rPr>
      </w:pPr>
    </w:p>
    <w:sectPr w:rsidR="00A45103" w:rsidRPr="00B96C84" w:rsidSect="00B0772C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03" w:rsidRDefault="00A45103" w:rsidP="00B7481B">
      <w:pPr>
        <w:spacing w:after="0" w:line="240" w:lineRule="auto"/>
      </w:pPr>
      <w:r>
        <w:separator/>
      </w:r>
    </w:p>
  </w:endnote>
  <w:endnote w:type="continuationSeparator" w:id="0">
    <w:p w:rsidR="00A45103" w:rsidRDefault="00A45103" w:rsidP="00B7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03" w:rsidRPr="00B77757" w:rsidRDefault="00A45103" w:rsidP="00587E1D">
    <w:pPr>
      <w:pStyle w:val="Footer"/>
      <w:rPr>
        <w:i/>
        <w:sz w:val="16"/>
      </w:rPr>
    </w:pPr>
    <w:r>
      <w:rPr>
        <w:i/>
        <w:sz w:val="16"/>
      </w:rPr>
      <w:t xml:space="preserve">Информационный бюллетень № 2, </w:t>
    </w:r>
  </w:p>
  <w:p w:rsidR="00A45103" w:rsidRPr="00B77757" w:rsidRDefault="00A45103">
    <w:pPr>
      <w:pStyle w:val="Footer"/>
      <w:rPr>
        <w:sz w:val="16"/>
      </w:rPr>
    </w:pPr>
    <w:r w:rsidRPr="00B77757">
      <w:rPr>
        <w:i/>
        <w:sz w:val="16"/>
      </w:rPr>
      <w:t>Е.А.Кодина</w:t>
    </w:r>
  </w:p>
  <w:p w:rsidR="00A45103" w:rsidRDefault="00A451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03" w:rsidRDefault="00A45103" w:rsidP="00B7481B">
      <w:pPr>
        <w:spacing w:after="0" w:line="240" w:lineRule="auto"/>
      </w:pPr>
      <w:r>
        <w:separator/>
      </w:r>
    </w:p>
  </w:footnote>
  <w:footnote w:type="continuationSeparator" w:id="0">
    <w:p w:rsidR="00A45103" w:rsidRDefault="00A45103" w:rsidP="00B74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58CF"/>
    <w:multiLevelType w:val="hybridMultilevel"/>
    <w:tmpl w:val="7E9811F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1B77A5"/>
    <w:multiLevelType w:val="hybridMultilevel"/>
    <w:tmpl w:val="B33C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FB7CF6"/>
    <w:multiLevelType w:val="hybridMultilevel"/>
    <w:tmpl w:val="0BEA5E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D046A70"/>
    <w:multiLevelType w:val="hybridMultilevel"/>
    <w:tmpl w:val="162C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C84"/>
    <w:rsid w:val="000005C7"/>
    <w:rsid w:val="000007AA"/>
    <w:rsid w:val="000023C0"/>
    <w:rsid w:val="00002CBE"/>
    <w:rsid w:val="00003214"/>
    <w:rsid w:val="00004690"/>
    <w:rsid w:val="00006D2A"/>
    <w:rsid w:val="000108BA"/>
    <w:rsid w:val="00013194"/>
    <w:rsid w:val="000165F0"/>
    <w:rsid w:val="0001679A"/>
    <w:rsid w:val="00017387"/>
    <w:rsid w:val="00020E35"/>
    <w:rsid w:val="000213E9"/>
    <w:rsid w:val="000214BD"/>
    <w:rsid w:val="00021BC4"/>
    <w:rsid w:val="00023280"/>
    <w:rsid w:val="000244B2"/>
    <w:rsid w:val="00026D39"/>
    <w:rsid w:val="00030155"/>
    <w:rsid w:val="00030FA8"/>
    <w:rsid w:val="00032DC6"/>
    <w:rsid w:val="0003448B"/>
    <w:rsid w:val="00035BD2"/>
    <w:rsid w:val="0003605A"/>
    <w:rsid w:val="00040256"/>
    <w:rsid w:val="000444A5"/>
    <w:rsid w:val="00050BAD"/>
    <w:rsid w:val="00051961"/>
    <w:rsid w:val="00051BC2"/>
    <w:rsid w:val="000525C5"/>
    <w:rsid w:val="0005275B"/>
    <w:rsid w:val="00056E7E"/>
    <w:rsid w:val="00057CAB"/>
    <w:rsid w:val="00060125"/>
    <w:rsid w:val="000632B2"/>
    <w:rsid w:val="0006692D"/>
    <w:rsid w:val="00067769"/>
    <w:rsid w:val="00067E2E"/>
    <w:rsid w:val="000706A9"/>
    <w:rsid w:val="00073C33"/>
    <w:rsid w:val="000740AC"/>
    <w:rsid w:val="00075D39"/>
    <w:rsid w:val="000763C1"/>
    <w:rsid w:val="0007684C"/>
    <w:rsid w:val="00077601"/>
    <w:rsid w:val="00077649"/>
    <w:rsid w:val="00081479"/>
    <w:rsid w:val="000825D9"/>
    <w:rsid w:val="00082FFA"/>
    <w:rsid w:val="000856E9"/>
    <w:rsid w:val="00085A29"/>
    <w:rsid w:val="0008668E"/>
    <w:rsid w:val="00086916"/>
    <w:rsid w:val="00087826"/>
    <w:rsid w:val="00090587"/>
    <w:rsid w:val="0009171F"/>
    <w:rsid w:val="00091D0E"/>
    <w:rsid w:val="00092B16"/>
    <w:rsid w:val="00092FA5"/>
    <w:rsid w:val="00093E25"/>
    <w:rsid w:val="000941F9"/>
    <w:rsid w:val="00094F15"/>
    <w:rsid w:val="00094F67"/>
    <w:rsid w:val="0009619F"/>
    <w:rsid w:val="0009668D"/>
    <w:rsid w:val="000A0D8F"/>
    <w:rsid w:val="000A3352"/>
    <w:rsid w:val="000A3493"/>
    <w:rsid w:val="000A420A"/>
    <w:rsid w:val="000A5147"/>
    <w:rsid w:val="000A58D3"/>
    <w:rsid w:val="000A6865"/>
    <w:rsid w:val="000A7ADE"/>
    <w:rsid w:val="000B1095"/>
    <w:rsid w:val="000B10E3"/>
    <w:rsid w:val="000B2E14"/>
    <w:rsid w:val="000B3583"/>
    <w:rsid w:val="000B4BA2"/>
    <w:rsid w:val="000B656F"/>
    <w:rsid w:val="000B7532"/>
    <w:rsid w:val="000C0A0C"/>
    <w:rsid w:val="000C0D9B"/>
    <w:rsid w:val="000C2A42"/>
    <w:rsid w:val="000C3994"/>
    <w:rsid w:val="000C54EC"/>
    <w:rsid w:val="000C68AF"/>
    <w:rsid w:val="000C7246"/>
    <w:rsid w:val="000C7AF1"/>
    <w:rsid w:val="000C7EC3"/>
    <w:rsid w:val="000D0F5A"/>
    <w:rsid w:val="000D2395"/>
    <w:rsid w:val="000D379A"/>
    <w:rsid w:val="000D5012"/>
    <w:rsid w:val="000D5C19"/>
    <w:rsid w:val="000D5F34"/>
    <w:rsid w:val="000D60AA"/>
    <w:rsid w:val="000D61DC"/>
    <w:rsid w:val="000D627C"/>
    <w:rsid w:val="000D6B9B"/>
    <w:rsid w:val="000D6DE9"/>
    <w:rsid w:val="000D781F"/>
    <w:rsid w:val="000E0302"/>
    <w:rsid w:val="000E3972"/>
    <w:rsid w:val="000E428F"/>
    <w:rsid w:val="000E5E88"/>
    <w:rsid w:val="000E6D5F"/>
    <w:rsid w:val="000E7ED7"/>
    <w:rsid w:val="000F1873"/>
    <w:rsid w:val="000F2AAD"/>
    <w:rsid w:val="000F363E"/>
    <w:rsid w:val="000F36F3"/>
    <w:rsid w:val="000F4DBC"/>
    <w:rsid w:val="000F4F4B"/>
    <w:rsid w:val="000F55C4"/>
    <w:rsid w:val="000F5D19"/>
    <w:rsid w:val="000F62AF"/>
    <w:rsid w:val="000F6832"/>
    <w:rsid w:val="000F73F7"/>
    <w:rsid w:val="000F7B88"/>
    <w:rsid w:val="00100CED"/>
    <w:rsid w:val="001011DB"/>
    <w:rsid w:val="001013DA"/>
    <w:rsid w:val="00102110"/>
    <w:rsid w:val="00102C18"/>
    <w:rsid w:val="00103BF0"/>
    <w:rsid w:val="0010733F"/>
    <w:rsid w:val="00107AD7"/>
    <w:rsid w:val="001118E5"/>
    <w:rsid w:val="00111F28"/>
    <w:rsid w:val="001126FF"/>
    <w:rsid w:val="00112AD0"/>
    <w:rsid w:val="00112F02"/>
    <w:rsid w:val="0011378B"/>
    <w:rsid w:val="001157A6"/>
    <w:rsid w:val="00115F02"/>
    <w:rsid w:val="001169CF"/>
    <w:rsid w:val="00116FE4"/>
    <w:rsid w:val="0011779F"/>
    <w:rsid w:val="00117895"/>
    <w:rsid w:val="00117C9F"/>
    <w:rsid w:val="00121042"/>
    <w:rsid w:val="0012115A"/>
    <w:rsid w:val="00121B5D"/>
    <w:rsid w:val="00122D3F"/>
    <w:rsid w:val="001269A7"/>
    <w:rsid w:val="001274C2"/>
    <w:rsid w:val="00130445"/>
    <w:rsid w:val="0013229B"/>
    <w:rsid w:val="00132B32"/>
    <w:rsid w:val="001378F0"/>
    <w:rsid w:val="001419FC"/>
    <w:rsid w:val="00141A3D"/>
    <w:rsid w:val="00142817"/>
    <w:rsid w:val="001441C5"/>
    <w:rsid w:val="00145A5B"/>
    <w:rsid w:val="00145D1A"/>
    <w:rsid w:val="001463A4"/>
    <w:rsid w:val="001465B0"/>
    <w:rsid w:val="00146F4E"/>
    <w:rsid w:val="00147797"/>
    <w:rsid w:val="00147F21"/>
    <w:rsid w:val="00153B79"/>
    <w:rsid w:val="001541C5"/>
    <w:rsid w:val="00155148"/>
    <w:rsid w:val="001554A4"/>
    <w:rsid w:val="00156766"/>
    <w:rsid w:val="001604F3"/>
    <w:rsid w:val="00161B16"/>
    <w:rsid w:val="0016287E"/>
    <w:rsid w:val="001648EE"/>
    <w:rsid w:val="0016536B"/>
    <w:rsid w:val="001665DE"/>
    <w:rsid w:val="00166807"/>
    <w:rsid w:val="00166EC9"/>
    <w:rsid w:val="0017050D"/>
    <w:rsid w:val="001722DC"/>
    <w:rsid w:val="00172E07"/>
    <w:rsid w:val="00172F31"/>
    <w:rsid w:val="00172FE6"/>
    <w:rsid w:val="00174161"/>
    <w:rsid w:val="001755D0"/>
    <w:rsid w:val="00175EAD"/>
    <w:rsid w:val="00175F48"/>
    <w:rsid w:val="00176027"/>
    <w:rsid w:val="00176328"/>
    <w:rsid w:val="001766DE"/>
    <w:rsid w:val="001767A9"/>
    <w:rsid w:val="00176BA7"/>
    <w:rsid w:val="00176EFC"/>
    <w:rsid w:val="00177550"/>
    <w:rsid w:val="00177C53"/>
    <w:rsid w:val="00180887"/>
    <w:rsid w:val="00182057"/>
    <w:rsid w:val="0018289D"/>
    <w:rsid w:val="00183832"/>
    <w:rsid w:val="00184260"/>
    <w:rsid w:val="001843B1"/>
    <w:rsid w:val="0018447C"/>
    <w:rsid w:val="00184CE9"/>
    <w:rsid w:val="00184E61"/>
    <w:rsid w:val="00185B46"/>
    <w:rsid w:val="00185FCB"/>
    <w:rsid w:val="001860ED"/>
    <w:rsid w:val="00186152"/>
    <w:rsid w:val="00186995"/>
    <w:rsid w:val="00190C24"/>
    <w:rsid w:val="00191B41"/>
    <w:rsid w:val="001931F9"/>
    <w:rsid w:val="0019358E"/>
    <w:rsid w:val="0019493E"/>
    <w:rsid w:val="00195148"/>
    <w:rsid w:val="00197115"/>
    <w:rsid w:val="001A0A4A"/>
    <w:rsid w:val="001A17BC"/>
    <w:rsid w:val="001A2FBE"/>
    <w:rsid w:val="001A4C99"/>
    <w:rsid w:val="001A547B"/>
    <w:rsid w:val="001B0240"/>
    <w:rsid w:val="001B0268"/>
    <w:rsid w:val="001B30D0"/>
    <w:rsid w:val="001B3260"/>
    <w:rsid w:val="001B6750"/>
    <w:rsid w:val="001C0897"/>
    <w:rsid w:val="001C0B55"/>
    <w:rsid w:val="001C2343"/>
    <w:rsid w:val="001C50E8"/>
    <w:rsid w:val="001C68A2"/>
    <w:rsid w:val="001C7373"/>
    <w:rsid w:val="001D0757"/>
    <w:rsid w:val="001D1CA7"/>
    <w:rsid w:val="001D1FB5"/>
    <w:rsid w:val="001D267C"/>
    <w:rsid w:val="001D36E0"/>
    <w:rsid w:val="001D40B7"/>
    <w:rsid w:val="001D4504"/>
    <w:rsid w:val="001D4892"/>
    <w:rsid w:val="001D4AB0"/>
    <w:rsid w:val="001D523D"/>
    <w:rsid w:val="001D655E"/>
    <w:rsid w:val="001D7A45"/>
    <w:rsid w:val="001E1C14"/>
    <w:rsid w:val="001E27F2"/>
    <w:rsid w:val="001E2F26"/>
    <w:rsid w:val="001E372E"/>
    <w:rsid w:val="001E381E"/>
    <w:rsid w:val="001E48E3"/>
    <w:rsid w:val="001F07E9"/>
    <w:rsid w:val="001F1C5F"/>
    <w:rsid w:val="001F2442"/>
    <w:rsid w:val="001F2F23"/>
    <w:rsid w:val="001F4C18"/>
    <w:rsid w:val="001F622C"/>
    <w:rsid w:val="001F6951"/>
    <w:rsid w:val="001F7302"/>
    <w:rsid w:val="001F7DFB"/>
    <w:rsid w:val="00201711"/>
    <w:rsid w:val="00202312"/>
    <w:rsid w:val="00204F0D"/>
    <w:rsid w:val="00205E8F"/>
    <w:rsid w:val="002072A7"/>
    <w:rsid w:val="002073E1"/>
    <w:rsid w:val="002078EA"/>
    <w:rsid w:val="002103C3"/>
    <w:rsid w:val="0021496E"/>
    <w:rsid w:val="00214A60"/>
    <w:rsid w:val="00216FF1"/>
    <w:rsid w:val="00220DD2"/>
    <w:rsid w:val="00221610"/>
    <w:rsid w:val="00221ABD"/>
    <w:rsid w:val="00221C1D"/>
    <w:rsid w:val="00223183"/>
    <w:rsid w:val="00223876"/>
    <w:rsid w:val="00224F2E"/>
    <w:rsid w:val="002274A5"/>
    <w:rsid w:val="00227FF3"/>
    <w:rsid w:val="0023120A"/>
    <w:rsid w:val="0023208C"/>
    <w:rsid w:val="002352C9"/>
    <w:rsid w:val="00235E71"/>
    <w:rsid w:val="002377AC"/>
    <w:rsid w:val="0024278B"/>
    <w:rsid w:val="002443D2"/>
    <w:rsid w:val="00245301"/>
    <w:rsid w:val="002456A1"/>
    <w:rsid w:val="00245BAD"/>
    <w:rsid w:val="002467E7"/>
    <w:rsid w:val="00246DC5"/>
    <w:rsid w:val="002501EC"/>
    <w:rsid w:val="00251081"/>
    <w:rsid w:val="00252230"/>
    <w:rsid w:val="00253AA2"/>
    <w:rsid w:val="00253DC7"/>
    <w:rsid w:val="0025559F"/>
    <w:rsid w:val="002563D1"/>
    <w:rsid w:val="002568BF"/>
    <w:rsid w:val="002617CA"/>
    <w:rsid w:val="002618F1"/>
    <w:rsid w:val="00261A13"/>
    <w:rsid w:val="00262DD3"/>
    <w:rsid w:val="00264243"/>
    <w:rsid w:val="002661D8"/>
    <w:rsid w:val="00266AD5"/>
    <w:rsid w:val="002702C3"/>
    <w:rsid w:val="0027192D"/>
    <w:rsid w:val="002729DF"/>
    <w:rsid w:val="00274F17"/>
    <w:rsid w:val="00281048"/>
    <w:rsid w:val="00282B54"/>
    <w:rsid w:val="00283223"/>
    <w:rsid w:val="00287521"/>
    <w:rsid w:val="002929F3"/>
    <w:rsid w:val="002937DB"/>
    <w:rsid w:val="00295721"/>
    <w:rsid w:val="002A45E1"/>
    <w:rsid w:val="002A5166"/>
    <w:rsid w:val="002A5AC2"/>
    <w:rsid w:val="002A64B4"/>
    <w:rsid w:val="002A6C5D"/>
    <w:rsid w:val="002B0D33"/>
    <w:rsid w:val="002B1EF6"/>
    <w:rsid w:val="002B39E8"/>
    <w:rsid w:val="002B521F"/>
    <w:rsid w:val="002B5A4E"/>
    <w:rsid w:val="002B5B57"/>
    <w:rsid w:val="002B6D6E"/>
    <w:rsid w:val="002B77D1"/>
    <w:rsid w:val="002B7A7E"/>
    <w:rsid w:val="002C3817"/>
    <w:rsid w:val="002C5DAB"/>
    <w:rsid w:val="002C5FAE"/>
    <w:rsid w:val="002C7004"/>
    <w:rsid w:val="002C7C21"/>
    <w:rsid w:val="002D0DEC"/>
    <w:rsid w:val="002D1AB8"/>
    <w:rsid w:val="002D2365"/>
    <w:rsid w:val="002D40BE"/>
    <w:rsid w:val="002D5468"/>
    <w:rsid w:val="002D713C"/>
    <w:rsid w:val="002D774C"/>
    <w:rsid w:val="002E001D"/>
    <w:rsid w:val="002E1DF3"/>
    <w:rsid w:val="002E1E20"/>
    <w:rsid w:val="002E31CA"/>
    <w:rsid w:val="002E32F6"/>
    <w:rsid w:val="002E3511"/>
    <w:rsid w:val="002E5519"/>
    <w:rsid w:val="002E5A57"/>
    <w:rsid w:val="002E744D"/>
    <w:rsid w:val="002E7D1A"/>
    <w:rsid w:val="002F05FF"/>
    <w:rsid w:val="002F0B2F"/>
    <w:rsid w:val="002F3A8F"/>
    <w:rsid w:val="003018BC"/>
    <w:rsid w:val="00302819"/>
    <w:rsid w:val="00302B3B"/>
    <w:rsid w:val="00302E5F"/>
    <w:rsid w:val="00303FF5"/>
    <w:rsid w:val="00306980"/>
    <w:rsid w:val="00306CD8"/>
    <w:rsid w:val="00311187"/>
    <w:rsid w:val="00311CF2"/>
    <w:rsid w:val="00311D38"/>
    <w:rsid w:val="00311DC1"/>
    <w:rsid w:val="00313046"/>
    <w:rsid w:val="0031463B"/>
    <w:rsid w:val="00314E03"/>
    <w:rsid w:val="00315443"/>
    <w:rsid w:val="003167C7"/>
    <w:rsid w:val="003170E0"/>
    <w:rsid w:val="0031714A"/>
    <w:rsid w:val="00320046"/>
    <w:rsid w:val="00322593"/>
    <w:rsid w:val="00322B5F"/>
    <w:rsid w:val="003231FF"/>
    <w:rsid w:val="00323D81"/>
    <w:rsid w:val="0032602D"/>
    <w:rsid w:val="00327A59"/>
    <w:rsid w:val="00327EE8"/>
    <w:rsid w:val="0033261C"/>
    <w:rsid w:val="00333070"/>
    <w:rsid w:val="0033497A"/>
    <w:rsid w:val="00334E8D"/>
    <w:rsid w:val="003357C1"/>
    <w:rsid w:val="00337B27"/>
    <w:rsid w:val="0034073F"/>
    <w:rsid w:val="003409CA"/>
    <w:rsid w:val="00341004"/>
    <w:rsid w:val="00341937"/>
    <w:rsid w:val="003443B0"/>
    <w:rsid w:val="0034649E"/>
    <w:rsid w:val="00347A36"/>
    <w:rsid w:val="003511DC"/>
    <w:rsid w:val="003517C8"/>
    <w:rsid w:val="00353C9F"/>
    <w:rsid w:val="0035413F"/>
    <w:rsid w:val="00355124"/>
    <w:rsid w:val="00355209"/>
    <w:rsid w:val="003561A4"/>
    <w:rsid w:val="0035624F"/>
    <w:rsid w:val="00356968"/>
    <w:rsid w:val="00362EB6"/>
    <w:rsid w:val="00364123"/>
    <w:rsid w:val="00364509"/>
    <w:rsid w:val="00364952"/>
    <w:rsid w:val="00365D24"/>
    <w:rsid w:val="00366351"/>
    <w:rsid w:val="0037216B"/>
    <w:rsid w:val="003721A8"/>
    <w:rsid w:val="00372239"/>
    <w:rsid w:val="003728B7"/>
    <w:rsid w:val="003734AB"/>
    <w:rsid w:val="00375872"/>
    <w:rsid w:val="003764EE"/>
    <w:rsid w:val="00377AEF"/>
    <w:rsid w:val="00381427"/>
    <w:rsid w:val="00383899"/>
    <w:rsid w:val="00384264"/>
    <w:rsid w:val="0038480D"/>
    <w:rsid w:val="003854FD"/>
    <w:rsid w:val="00386F85"/>
    <w:rsid w:val="003903A7"/>
    <w:rsid w:val="00390694"/>
    <w:rsid w:val="00393E58"/>
    <w:rsid w:val="003956A0"/>
    <w:rsid w:val="00395F54"/>
    <w:rsid w:val="00396F4C"/>
    <w:rsid w:val="003A0C8A"/>
    <w:rsid w:val="003A11A8"/>
    <w:rsid w:val="003A11C9"/>
    <w:rsid w:val="003A17F9"/>
    <w:rsid w:val="003A4019"/>
    <w:rsid w:val="003A4231"/>
    <w:rsid w:val="003A5789"/>
    <w:rsid w:val="003A69A0"/>
    <w:rsid w:val="003B0AE9"/>
    <w:rsid w:val="003B1ECD"/>
    <w:rsid w:val="003B3226"/>
    <w:rsid w:val="003C1080"/>
    <w:rsid w:val="003C3D1E"/>
    <w:rsid w:val="003C4584"/>
    <w:rsid w:val="003C4B92"/>
    <w:rsid w:val="003C5993"/>
    <w:rsid w:val="003C605C"/>
    <w:rsid w:val="003C672E"/>
    <w:rsid w:val="003C778A"/>
    <w:rsid w:val="003C7DCD"/>
    <w:rsid w:val="003C7F1F"/>
    <w:rsid w:val="003D19C1"/>
    <w:rsid w:val="003D2148"/>
    <w:rsid w:val="003D2505"/>
    <w:rsid w:val="003D3A99"/>
    <w:rsid w:val="003D5E7B"/>
    <w:rsid w:val="003D655D"/>
    <w:rsid w:val="003D69B2"/>
    <w:rsid w:val="003D6E34"/>
    <w:rsid w:val="003E0C3D"/>
    <w:rsid w:val="003E14A8"/>
    <w:rsid w:val="003E2455"/>
    <w:rsid w:val="003E2C28"/>
    <w:rsid w:val="003E2E8C"/>
    <w:rsid w:val="003E3C6F"/>
    <w:rsid w:val="003E5ADE"/>
    <w:rsid w:val="003F01CD"/>
    <w:rsid w:val="003F1145"/>
    <w:rsid w:val="003F1390"/>
    <w:rsid w:val="003F1F96"/>
    <w:rsid w:val="003F22EE"/>
    <w:rsid w:val="003F4DFE"/>
    <w:rsid w:val="003F779A"/>
    <w:rsid w:val="003F7AA7"/>
    <w:rsid w:val="004005A6"/>
    <w:rsid w:val="00404F91"/>
    <w:rsid w:val="004053A8"/>
    <w:rsid w:val="00407DE4"/>
    <w:rsid w:val="00410D59"/>
    <w:rsid w:val="00412F09"/>
    <w:rsid w:val="00413DC4"/>
    <w:rsid w:val="0041587A"/>
    <w:rsid w:val="00415E2F"/>
    <w:rsid w:val="00422695"/>
    <w:rsid w:val="0042390C"/>
    <w:rsid w:val="00425352"/>
    <w:rsid w:val="00425DBD"/>
    <w:rsid w:val="00426546"/>
    <w:rsid w:val="00430212"/>
    <w:rsid w:val="00430900"/>
    <w:rsid w:val="004315C5"/>
    <w:rsid w:val="0043193B"/>
    <w:rsid w:val="0043195B"/>
    <w:rsid w:val="00431ED4"/>
    <w:rsid w:val="00433A25"/>
    <w:rsid w:val="004354CA"/>
    <w:rsid w:val="00435B10"/>
    <w:rsid w:val="00437E91"/>
    <w:rsid w:val="00441406"/>
    <w:rsid w:val="00444142"/>
    <w:rsid w:val="00444276"/>
    <w:rsid w:val="004466B9"/>
    <w:rsid w:val="0044759F"/>
    <w:rsid w:val="0044763D"/>
    <w:rsid w:val="00452245"/>
    <w:rsid w:val="00454FC0"/>
    <w:rsid w:val="00455018"/>
    <w:rsid w:val="00455087"/>
    <w:rsid w:val="00456C58"/>
    <w:rsid w:val="004629EC"/>
    <w:rsid w:val="00463478"/>
    <w:rsid w:val="00463FE0"/>
    <w:rsid w:val="00465AB7"/>
    <w:rsid w:val="00465FF6"/>
    <w:rsid w:val="004662F4"/>
    <w:rsid w:val="004706AC"/>
    <w:rsid w:val="00470C6A"/>
    <w:rsid w:val="00473CE8"/>
    <w:rsid w:val="004744A2"/>
    <w:rsid w:val="004769D7"/>
    <w:rsid w:val="004776B0"/>
    <w:rsid w:val="00480310"/>
    <w:rsid w:val="004804D5"/>
    <w:rsid w:val="00480E01"/>
    <w:rsid w:val="00480F12"/>
    <w:rsid w:val="004863FC"/>
    <w:rsid w:val="00487ADE"/>
    <w:rsid w:val="00491166"/>
    <w:rsid w:val="00492A69"/>
    <w:rsid w:val="004942B0"/>
    <w:rsid w:val="004962D5"/>
    <w:rsid w:val="004973E6"/>
    <w:rsid w:val="00497939"/>
    <w:rsid w:val="004A0230"/>
    <w:rsid w:val="004A087E"/>
    <w:rsid w:val="004A128C"/>
    <w:rsid w:val="004A132E"/>
    <w:rsid w:val="004A1916"/>
    <w:rsid w:val="004A2903"/>
    <w:rsid w:val="004A2DA1"/>
    <w:rsid w:val="004A32F7"/>
    <w:rsid w:val="004A3808"/>
    <w:rsid w:val="004A472C"/>
    <w:rsid w:val="004A674A"/>
    <w:rsid w:val="004B0540"/>
    <w:rsid w:val="004B0C53"/>
    <w:rsid w:val="004B60EB"/>
    <w:rsid w:val="004B6F11"/>
    <w:rsid w:val="004B729B"/>
    <w:rsid w:val="004B7808"/>
    <w:rsid w:val="004C0475"/>
    <w:rsid w:val="004C182A"/>
    <w:rsid w:val="004C28E7"/>
    <w:rsid w:val="004C2DA3"/>
    <w:rsid w:val="004C2E4E"/>
    <w:rsid w:val="004C2EC2"/>
    <w:rsid w:val="004C3279"/>
    <w:rsid w:val="004C3A05"/>
    <w:rsid w:val="004C4437"/>
    <w:rsid w:val="004C4B9A"/>
    <w:rsid w:val="004C75AA"/>
    <w:rsid w:val="004D01D4"/>
    <w:rsid w:val="004D02BE"/>
    <w:rsid w:val="004D09DE"/>
    <w:rsid w:val="004D12B6"/>
    <w:rsid w:val="004D26D5"/>
    <w:rsid w:val="004D2E0B"/>
    <w:rsid w:val="004D3080"/>
    <w:rsid w:val="004D3677"/>
    <w:rsid w:val="004D370A"/>
    <w:rsid w:val="004D42A1"/>
    <w:rsid w:val="004D4670"/>
    <w:rsid w:val="004E5B80"/>
    <w:rsid w:val="004E64E2"/>
    <w:rsid w:val="004E65EF"/>
    <w:rsid w:val="004E681C"/>
    <w:rsid w:val="004E6A3D"/>
    <w:rsid w:val="004E741A"/>
    <w:rsid w:val="004E7701"/>
    <w:rsid w:val="004F013E"/>
    <w:rsid w:val="004F0796"/>
    <w:rsid w:val="004F0B51"/>
    <w:rsid w:val="004F12B4"/>
    <w:rsid w:val="004F27C6"/>
    <w:rsid w:val="004F54F6"/>
    <w:rsid w:val="004F570D"/>
    <w:rsid w:val="004F57C5"/>
    <w:rsid w:val="004F65AF"/>
    <w:rsid w:val="004F6B32"/>
    <w:rsid w:val="00500863"/>
    <w:rsid w:val="00501325"/>
    <w:rsid w:val="00502023"/>
    <w:rsid w:val="005025DD"/>
    <w:rsid w:val="00503C58"/>
    <w:rsid w:val="005042EC"/>
    <w:rsid w:val="00506970"/>
    <w:rsid w:val="00510162"/>
    <w:rsid w:val="0051063E"/>
    <w:rsid w:val="00510EC6"/>
    <w:rsid w:val="00512AAD"/>
    <w:rsid w:val="0051304A"/>
    <w:rsid w:val="00513FB2"/>
    <w:rsid w:val="00515D25"/>
    <w:rsid w:val="00517427"/>
    <w:rsid w:val="0051755C"/>
    <w:rsid w:val="005213FC"/>
    <w:rsid w:val="00521888"/>
    <w:rsid w:val="00522A06"/>
    <w:rsid w:val="00523D9B"/>
    <w:rsid w:val="00523F47"/>
    <w:rsid w:val="00524320"/>
    <w:rsid w:val="00525FD8"/>
    <w:rsid w:val="005270B5"/>
    <w:rsid w:val="00527AF9"/>
    <w:rsid w:val="00530E40"/>
    <w:rsid w:val="00531D14"/>
    <w:rsid w:val="0053201C"/>
    <w:rsid w:val="005337DD"/>
    <w:rsid w:val="00533F32"/>
    <w:rsid w:val="00534D82"/>
    <w:rsid w:val="00537550"/>
    <w:rsid w:val="00537684"/>
    <w:rsid w:val="00537D15"/>
    <w:rsid w:val="0054040C"/>
    <w:rsid w:val="005413C3"/>
    <w:rsid w:val="00541B2D"/>
    <w:rsid w:val="00542851"/>
    <w:rsid w:val="00543410"/>
    <w:rsid w:val="00543610"/>
    <w:rsid w:val="0054369B"/>
    <w:rsid w:val="00543A33"/>
    <w:rsid w:val="005455EA"/>
    <w:rsid w:val="00547169"/>
    <w:rsid w:val="00547863"/>
    <w:rsid w:val="0055013B"/>
    <w:rsid w:val="005507A8"/>
    <w:rsid w:val="00550965"/>
    <w:rsid w:val="00552AAC"/>
    <w:rsid w:val="0055472A"/>
    <w:rsid w:val="00555495"/>
    <w:rsid w:val="00555A12"/>
    <w:rsid w:val="005560CF"/>
    <w:rsid w:val="00557353"/>
    <w:rsid w:val="00560A86"/>
    <w:rsid w:val="0056339E"/>
    <w:rsid w:val="00564504"/>
    <w:rsid w:val="00565749"/>
    <w:rsid w:val="00565F7C"/>
    <w:rsid w:val="00566C1E"/>
    <w:rsid w:val="00566CCD"/>
    <w:rsid w:val="005709A7"/>
    <w:rsid w:val="00573757"/>
    <w:rsid w:val="00573F94"/>
    <w:rsid w:val="00575E25"/>
    <w:rsid w:val="0057772F"/>
    <w:rsid w:val="00577F3E"/>
    <w:rsid w:val="00580E5E"/>
    <w:rsid w:val="0058190A"/>
    <w:rsid w:val="005826BF"/>
    <w:rsid w:val="005830AF"/>
    <w:rsid w:val="00584B26"/>
    <w:rsid w:val="00585943"/>
    <w:rsid w:val="00585FE4"/>
    <w:rsid w:val="00586AA6"/>
    <w:rsid w:val="00586D60"/>
    <w:rsid w:val="00587A22"/>
    <w:rsid w:val="00587E1D"/>
    <w:rsid w:val="00592A03"/>
    <w:rsid w:val="005936A1"/>
    <w:rsid w:val="00593F54"/>
    <w:rsid w:val="0059405A"/>
    <w:rsid w:val="00595F10"/>
    <w:rsid w:val="005A2F65"/>
    <w:rsid w:val="005A3EF4"/>
    <w:rsid w:val="005A6CA2"/>
    <w:rsid w:val="005A6F08"/>
    <w:rsid w:val="005B5373"/>
    <w:rsid w:val="005B58BD"/>
    <w:rsid w:val="005B6A16"/>
    <w:rsid w:val="005C032E"/>
    <w:rsid w:val="005C233D"/>
    <w:rsid w:val="005C3D3D"/>
    <w:rsid w:val="005C45DD"/>
    <w:rsid w:val="005C49FA"/>
    <w:rsid w:val="005C581C"/>
    <w:rsid w:val="005C6A5C"/>
    <w:rsid w:val="005C7C5E"/>
    <w:rsid w:val="005D015A"/>
    <w:rsid w:val="005D033D"/>
    <w:rsid w:val="005D2BB9"/>
    <w:rsid w:val="005D2D96"/>
    <w:rsid w:val="005D447A"/>
    <w:rsid w:val="005D4C06"/>
    <w:rsid w:val="005D5A54"/>
    <w:rsid w:val="005D5FBA"/>
    <w:rsid w:val="005D6640"/>
    <w:rsid w:val="005D79AD"/>
    <w:rsid w:val="005E16AA"/>
    <w:rsid w:val="005E3E26"/>
    <w:rsid w:val="005E405E"/>
    <w:rsid w:val="005E6786"/>
    <w:rsid w:val="005E73FC"/>
    <w:rsid w:val="005E7E4D"/>
    <w:rsid w:val="005F0E07"/>
    <w:rsid w:val="005F1929"/>
    <w:rsid w:val="005F1D45"/>
    <w:rsid w:val="005F2FB9"/>
    <w:rsid w:val="005F4089"/>
    <w:rsid w:val="005F46A3"/>
    <w:rsid w:val="005F4DD1"/>
    <w:rsid w:val="005F5E24"/>
    <w:rsid w:val="005F623E"/>
    <w:rsid w:val="005F6AD5"/>
    <w:rsid w:val="005F77D8"/>
    <w:rsid w:val="00600A8C"/>
    <w:rsid w:val="00600D51"/>
    <w:rsid w:val="006035D3"/>
    <w:rsid w:val="00610418"/>
    <w:rsid w:val="00610D07"/>
    <w:rsid w:val="006114D7"/>
    <w:rsid w:val="00612C64"/>
    <w:rsid w:val="00615A5A"/>
    <w:rsid w:val="00615AD1"/>
    <w:rsid w:val="00616130"/>
    <w:rsid w:val="006201E3"/>
    <w:rsid w:val="00626C95"/>
    <w:rsid w:val="006328D2"/>
    <w:rsid w:val="006339D7"/>
    <w:rsid w:val="006349A7"/>
    <w:rsid w:val="00636BDE"/>
    <w:rsid w:val="00636D52"/>
    <w:rsid w:val="00636E41"/>
    <w:rsid w:val="00641B54"/>
    <w:rsid w:val="0064236A"/>
    <w:rsid w:val="006451C8"/>
    <w:rsid w:val="006461E8"/>
    <w:rsid w:val="00646A30"/>
    <w:rsid w:val="00646ECD"/>
    <w:rsid w:val="006474F5"/>
    <w:rsid w:val="00647D87"/>
    <w:rsid w:val="006506C8"/>
    <w:rsid w:val="00650DF9"/>
    <w:rsid w:val="0065235E"/>
    <w:rsid w:val="00653AD0"/>
    <w:rsid w:val="00653F54"/>
    <w:rsid w:val="00654192"/>
    <w:rsid w:val="00654DAF"/>
    <w:rsid w:val="00654DB6"/>
    <w:rsid w:val="00660DEF"/>
    <w:rsid w:val="00660EC3"/>
    <w:rsid w:val="00661BAB"/>
    <w:rsid w:val="00663AA6"/>
    <w:rsid w:val="00663F89"/>
    <w:rsid w:val="00664AE4"/>
    <w:rsid w:val="006706BB"/>
    <w:rsid w:val="00672EDA"/>
    <w:rsid w:val="00672F56"/>
    <w:rsid w:val="0067310C"/>
    <w:rsid w:val="00673E41"/>
    <w:rsid w:val="00675ACE"/>
    <w:rsid w:val="0068240A"/>
    <w:rsid w:val="006834DB"/>
    <w:rsid w:val="00685D45"/>
    <w:rsid w:val="00692260"/>
    <w:rsid w:val="006922EF"/>
    <w:rsid w:val="00694374"/>
    <w:rsid w:val="006952F9"/>
    <w:rsid w:val="00697929"/>
    <w:rsid w:val="00697CC9"/>
    <w:rsid w:val="00697E6E"/>
    <w:rsid w:val="006A3A2C"/>
    <w:rsid w:val="006A4A4D"/>
    <w:rsid w:val="006A57D6"/>
    <w:rsid w:val="006A6DC6"/>
    <w:rsid w:val="006A7684"/>
    <w:rsid w:val="006B1A5C"/>
    <w:rsid w:val="006B5F38"/>
    <w:rsid w:val="006B6D03"/>
    <w:rsid w:val="006B7353"/>
    <w:rsid w:val="006C1767"/>
    <w:rsid w:val="006C711D"/>
    <w:rsid w:val="006C7F55"/>
    <w:rsid w:val="006D112E"/>
    <w:rsid w:val="006D2146"/>
    <w:rsid w:val="006D33A0"/>
    <w:rsid w:val="006D4257"/>
    <w:rsid w:val="006D4912"/>
    <w:rsid w:val="006D60DF"/>
    <w:rsid w:val="006E072A"/>
    <w:rsid w:val="006E307F"/>
    <w:rsid w:val="006E52C8"/>
    <w:rsid w:val="006E76EB"/>
    <w:rsid w:val="006F2503"/>
    <w:rsid w:val="006F44AB"/>
    <w:rsid w:val="006F4E6E"/>
    <w:rsid w:val="007005E8"/>
    <w:rsid w:val="00700631"/>
    <w:rsid w:val="00700717"/>
    <w:rsid w:val="00701127"/>
    <w:rsid w:val="00704877"/>
    <w:rsid w:val="0070660F"/>
    <w:rsid w:val="007068C3"/>
    <w:rsid w:val="007118AF"/>
    <w:rsid w:val="0071294D"/>
    <w:rsid w:val="00712BFE"/>
    <w:rsid w:val="00712C8A"/>
    <w:rsid w:val="0071366A"/>
    <w:rsid w:val="00714E3E"/>
    <w:rsid w:val="007158BB"/>
    <w:rsid w:val="00715B16"/>
    <w:rsid w:val="00720267"/>
    <w:rsid w:val="007209D3"/>
    <w:rsid w:val="007229BE"/>
    <w:rsid w:val="007239ED"/>
    <w:rsid w:val="0072416E"/>
    <w:rsid w:val="007266C0"/>
    <w:rsid w:val="007273C4"/>
    <w:rsid w:val="00730AF4"/>
    <w:rsid w:val="00732289"/>
    <w:rsid w:val="00734130"/>
    <w:rsid w:val="00735839"/>
    <w:rsid w:val="00735ADA"/>
    <w:rsid w:val="00740F20"/>
    <w:rsid w:val="007411BC"/>
    <w:rsid w:val="00745EE5"/>
    <w:rsid w:val="00752678"/>
    <w:rsid w:val="0075350F"/>
    <w:rsid w:val="00754E97"/>
    <w:rsid w:val="00761F2A"/>
    <w:rsid w:val="00765255"/>
    <w:rsid w:val="00767C65"/>
    <w:rsid w:val="007707EE"/>
    <w:rsid w:val="00771B8B"/>
    <w:rsid w:val="0077318A"/>
    <w:rsid w:val="007737C9"/>
    <w:rsid w:val="007747A7"/>
    <w:rsid w:val="00777E38"/>
    <w:rsid w:val="00780346"/>
    <w:rsid w:val="00780CC1"/>
    <w:rsid w:val="00781963"/>
    <w:rsid w:val="007819DF"/>
    <w:rsid w:val="00783E1D"/>
    <w:rsid w:val="00787F43"/>
    <w:rsid w:val="00790FDC"/>
    <w:rsid w:val="00791094"/>
    <w:rsid w:val="00792B41"/>
    <w:rsid w:val="00793235"/>
    <w:rsid w:val="007942C2"/>
    <w:rsid w:val="00794EBD"/>
    <w:rsid w:val="007A0522"/>
    <w:rsid w:val="007A063E"/>
    <w:rsid w:val="007A1769"/>
    <w:rsid w:val="007A194A"/>
    <w:rsid w:val="007A2AF1"/>
    <w:rsid w:val="007A411A"/>
    <w:rsid w:val="007A419D"/>
    <w:rsid w:val="007A56A6"/>
    <w:rsid w:val="007A5A23"/>
    <w:rsid w:val="007A78DB"/>
    <w:rsid w:val="007B07B5"/>
    <w:rsid w:val="007B0847"/>
    <w:rsid w:val="007B1234"/>
    <w:rsid w:val="007B17BB"/>
    <w:rsid w:val="007B5DA7"/>
    <w:rsid w:val="007B658E"/>
    <w:rsid w:val="007B735F"/>
    <w:rsid w:val="007B7897"/>
    <w:rsid w:val="007C080B"/>
    <w:rsid w:val="007C581A"/>
    <w:rsid w:val="007C613D"/>
    <w:rsid w:val="007C6E26"/>
    <w:rsid w:val="007C7029"/>
    <w:rsid w:val="007C7FAF"/>
    <w:rsid w:val="007D37E2"/>
    <w:rsid w:val="007D4715"/>
    <w:rsid w:val="007D5962"/>
    <w:rsid w:val="007D5FB2"/>
    <w:rsid w:val="007D6950"/>
    <w:rsid w:val="007E2EA9"/>
    <w:rsid w:val="007E3D1A"/>
    <w:rsid w:val="007E7A53"/>
    <w:rsid w:val="007F0BAF"/>
    <w:rsid w:val="007F316F"/>
    <w:rsid w:val="007F4C44"/>
    <w:rsid w:val="007F61D0"/>
    <w:rsid w:val="007F7609"/>
    <w:rsid w:val="007F7AE5"/>
    <w:rsid w:val="0080083C"/>
    <w:rsid w:val="00802B96"/>
    <w:rsid w:val="0080529B"/>
    <w:rsid w:val="00806664"/>
    <w:rsid w:val="00806E50"/>
    <w:rsid w:val="00807000"/>
    <w:rsid w:val="00807063"/>
    <w:rsid w:val="0081093A"/>
    <w:rsid w:val="00810F65"/>
    <w:rsid w:val="008119F9"/>
    <w:rsid w:val="00811B37"/>
    <w:rsid w:val="008135D9"/>
    <w:rsid w:val="0081367A"/>
    <w:rsid w:val="00814FAE"/>
    <w:rsid w:val="00820243"/>
    <w:rsid w:val="0082245B"/>
    <w:rsid w:val="008225B2"/>
    <w:rsid w:val="00824EBC"/>
    <w:rsid w:val="008264E2"/>
    <w:rsid w:val="00826A61"/>
    <w:rsid w:val="00827A1C"/>
    <w:rsid w:val="00831E0E"/>
    <w:rsid w:val="00832AA1"/>
    <w:rsid w:val="00834E74"/>
    <w:rsid w:val="008360D4"/>
    <w:rsid w:val="008409FF"/>
    <w:rsid w:val="00840C75"/>
    <w:rsid w:val="00841649"/>
    <w:rsid w:val="0084220B"/>
    <w:rsid w:val="0084476E"/>
    <w:rsid w:val="00845805"/>
    <w:rsid w:val="00853263"/>
    <w:rsid w:val="00855DF7"/>
    <w:rsid w:val="00856669"/>
    <w:rsid w:val="0085692B"/>
    <w:rsid w:val="00857A57"/>
    <w:rsid w:val="0086097C"/>
    <w:rsid w:val="008618BE"/>
    <w:rsid w:val="0086215C"/>
    <w:rsid w:val="00862D23"/>
    <w:rsid w:val="00863222"/>
    <w:rsid w:val="00863431"/>
    <w:rsid w:val="0086509D"/>
    <w:rsid w:val="0086536A"/>
    <w:rsid w:val="00865612"/>
    <w:rsid w:val="00866887"/>
    <w:rsid w:val="00866E70"/>
    <w:rsid w:val="00866EC0"/>
    <w:rsid w:val="0087105C"/>
    <w:rsid w:val="00872ED4"/>
    <w:rsid w:val="008739E0"/>
    <w:rsid w:val="00874D81"/>
    <w:rsid w:val="008750F4"/>
    <w:rsid w:val="00875C20"/>
    <w:rsid w:val="00875E56"/>
    <w:rsid w:val="00882F05"/>
    <w:rsid w:val="0088442C"/>
    <w:rsid w:val="00884CC5"/>
    <w:rsid w:val="008875B6"/>
    <w:rsid w:val="00887D15"/>
    <w:rsid w:val="00890F67"/>
    <w:rsid w:val="0089102B"/>
    <w:rsid w:val="00891AE2"/>
    <w:rsid w:val="00892705"/>
    <w:rsid w:val="00893EAA"/>
    <w:rsid w:val="00894406"/>
    <w:rsid w:val="00894A5B"/>
    <w:rsid w:val="00894B12"/>
    <w:rsid w:val="00895437"/>
    <w:rsid w:val="00896537"/>
    <w:rsid w:val="0089761C"/>
    <w:rsid w:val="00897DEB"/>
    <w:rsid w:val="008A0317"/>
    <w:rsid w:val="008A183E"/>
    <w:rsid w:val="008A6577"/>
    <w:rsid w:val="008A69FB"/>
    <w:rsid w:val="008A78BD"/>
    <w:rsid w:val="008A7AED"/>
    <w:rsid w:val="008B192E"/>
    <w:rsid w:val="008B4C25"/>
    <w:rsid w:val="008B5947"/>
    <w:rsid w:val="008B6138"/>
    <w:rsid w:val="008B7082"/>
    <w:rsid w:val="008B7416"/>
    <w:rsid w:val="008B7523"/>
    <w:rsid w:val="008C2010"/>
    <w:rsid w:val="008C2A3F"/>
    <w:rsid w:val="008C3B7F"/>
    <w:rsid w:val="008C5E2A"/>
    <w:rsid w:val="008C69F7"/>
    <w:rsid w:val="008C7656"/>
    <w:rsid w:val="008C76D4"/>
    <w:rsid w:val="008D0184"/>
    <w:rsid w:val="008D1AD7"/>
    <w:rsid w:val="008D3151"/>
    <w:rsid w:val="008D4F17"/>
    <w:rsid w:val="008D5425"/>
    <w:rsid w:val="008D6B03"/>
    <w:rsid w:val="008D789B"/>
    <w:rsid w:val="008D7CE5"/>
    <w:rsid w:val="008E07AA"/>
    <w:rsid w:val="008E5D25"/>
    <w:rsid w:val="008E5D8D"/>
    <w:rsid w:val="008E75FA"/>
    <w:rsid w:val="008F04FE"/>
    <w:rsid w:val="008F168E"/>
    <w:rsid w:val="008F3CD6"/>
    <w:rsid w:val="008F4767"/>
    <w:rsid w:val="008F4D53"/>
    <w:rsid w:val="008F61AF"/>
    <w:rsid w:val="009012D4"/>
    <w:rsid w:val="00902124"/>
    <w:rsid w:val="009021C9"/>
    <w:rsid w:val="00903408"/>
    <w:rsid w:val="00903850"/>
    <w:rsid w:val="00904A42"/>
    <w:rsid w:val="00904E33"/>
    <w:rsid w:val="00905C3B"/>
    <w:rsid w:val="00906BC1"/>
    <w:rsid w:val="0091023F"/>
    <w:rsid w:val="009108F8"/>
    <w:rsid w:val="00911A4D"/>
    <w:rsid w:val="00912299"/>
    <w:rsid w:val="00914540"/>
    <w:rsid w:val="009147AC"/>
    <w:rsid w:val="009215CD"/>
    <w:rsid w:val="009217AA"/>
    <w:rsid w:val="009219E4"/>
    <w:rsid w:val="00923FDD"/>
    <w:rsid w:val="0092500B"/>
    <w:rsid w:val="009265EF"/>
    <w:rsid w:val="00927BD1"/>
    <w:rsid w:val="00927F42"/>
    <w:rsid w:val="009307A0"/>
    <w:rsid w:val="00930AF5"/>
    <w:rsid w:val="00934678"/>
    <w:rsid w:val="00934727"/>
    <w:rsid w:val="00936082"/>
    <w:rsid w:val="00936314"/>
    <w:rsid w:val="00937974"/>
    <w:rsid w:val="00941F50"/>
    <w:rsid w:val="009450AB"/>
    <w:rsid w:val="00945D3D"/>
    <w:rsid w:val="009471B6"/>
    <w:rsid w:val="009500B0"/>
    <w:rsid w:val="0095120C"/>
    <w:rsid w:val="00951F84"/>
    <w:rsid w:val="00952036"/>
    <w:rsid w:val="009520DC"/>
    <w:rsid w:val="009533F4"/>
    <w:rsid w:val="00953A8F"/>
    <w:rsid w:val="00955144"/>
    <w:rsid w:val="0095524C"/>
    <w:rsid w:val="0096582B"/>
    <w:rsid w:val="00965C5A"/>
    <w:rsid w:val="00967202"/>
    <w:rsid w:val="0097019F"/>
    <w:rsid w:val="00972934"/>
    <w:rsid w:val="00974CCE"/>
    <w:rsid w:val="0097597F"/>
    <w:rsid w:val="00976AD1"/>
    <w:rsid w:val="0098061E"/>
    <w:rsid w:val="009825C2"/>
    <w:rsid w:val="00982A5C"/>
    <w:rsid w:val="00982B70"/>
    <w:rsid w:val="00983108"/>
    <w:rsid w:val="009833A7"/>
    <w:rsid w:val="00984B02"/>
    <w:rsid w:val="00986B17"/>
    <w:rsid w:val="00986FEE"/>
    <w:rsid w:val="00987DAA"/>
    <w:rsid w:val="00987DCB"/>
    <w:rsid w:val="00990183"/>
    <w:rsid w:val="009909E7"/>
    <w:rsid w:val="0099297D"/>
    <w:rsid w:val="00995D0B"/>
    <w:rsid w:val="009964EB"/>
    <w:rsid w:val="0099684A"/>
    <w:rsid w:val="00996A97"/>
    <w:rsid w:val="009A082E"/>
    <w:rsid w:val="009A0E10"/>
    <w:rsid w:val="009A2C97"/>
    <w:rsid w:val="009A2D7D"/>
    <w:rsid w:val="009A32BE"/>
    <w:rsid w:val="009A397B"/>
    <w:rsid w:val="009A4CDF"/>
    <w:rsid w:val="009A53F1"/>
    <w:rsid w:val="009B31BA"/>
    <w:rsid w:val="009B4614"/>
    <w:rsid w:val="009B49ED"/>
    <w:rsid w:val="009B51F5"/>
    <w:rsid w:val="009B6274"/>
    <w:rsid w:val="009B6A1F"/>
    <w:rsid w:val="009C01F1"/>
    <w:rsid w:val="009C08F0"/>
    <w:rsid w:val="009C0B19"/>
    <w:rsid w:val="009C164E"/>
    <w:rsid w:val="009C1902"/>
    <w:rsid w:val="009C2445"/>
    <w:rsid w:val="009C3BBB"/>
    <w:rsid w:val="009C4421"/>
    <w:rsid w:val="009C513A"/>
    <w:rsid w:val="009D017B"/>
    <w:rsid w:val="009D0C16"/>
    <w:rsid w:val="009D0DAF"/>
    <w:rsid w:val="009D430E"/>
    <w:rsid w:val="009D43FD"/>
    <w:rsid w:val="009D4D51"/>
    <w:rsid w:val="009D64ED"/>
    <w:rsid w:val="009E297E"/>
    <w:rsid w:val="009E4616"/>
    <w:rsid w:val="009E47DE"/>
    <w:rsid w:val="009E54D9"/>
    <w:rsid w:val="009E588C"/>
    <w:rsid w:val="009F033C"/>
    <w:rsid w:val="009F115D"/>
    <w:rsid w:val="009F2C23"/>
    <w:rsid w:val="009F565C"/>
    <w:rsid w:val="009F6655"/>
    <w:rsid w:val="009F66DC"/>
    <w:rsid w:val="009F6E80"/>
    <w:rsid w:val="009F73C3"/>
    <w:rsid w:val="00A00E3B"/>
    <w:rsid w:val="00A0333D"/>
    <w:rsid w:val="00A035DF"/>
    <w:rsid w:val="00A047B2"/>
    <w:rsid w:val="00A057CF"/>
    <w:rsid w:val="00A06130"/>
    <w:rsid w:val="00A06828"/>
    <w:rsid w:val="00A06D43"/>
    <w:rsid w:val="00A073FD"/>
    <w:rsid w:val="00A07F0A"/>
    <w:rsid w:val="00A130D8"/>
    <w:rsid w:val="00A140B1"/>
    <w:rsid w:val="00A14279"/>
    <w:rsid w:val="00A142C2"/>
    <w:rsid w:val="00A142FC"/>
    <w:rsid w:val="00A158DE"/>
    <w:rsid w:val="00A16483"/>
    <w:rsid w:val="00A16571"/>
    <w:rsid w:val="00A1718B"/>
    <w:rsid w:val="00A21C98"/>
    <w:rsid w:val="00A232DB"/>
    <w:rsid w:val="00A24FC1"/>
    <w:rsid w:val="00A25240"/>
    <w:rsid w:val="00A25304"/>
    <w:rsid w:val="00A2665A"/>
    <w:rsid w:val="00A301A5"/>
    <w:rsid w:val="00A30B33"/>
    <w:rsid w:val="00A317C8"/>
    <w:rsid w:val="00A31CAF"/>
    <w:rsid w:val="00A32E9F"/>
    <w:rsid w:val="00A33A78"/>
    <w:rsid w:val="00A34412"/>
    <w:rsid w:val="00A35658"/>
    <w:rsid w:val="00A369B0"/>
    <w:rsid w:val="00A37ECE"/>
    <w:rsid w:val="00A432C6"/>
    <w:rsid w:val="00A43B3D"/>
    <w:rsid w:val="00A445E7"/>
    <w:rsid w:val="00A44B7E"/>
    <w:rsid w:val="00A45103"/>
    <w:rsid w:val="00A47D7F"/>
    <w:rsid w:val="00A50E58"/>
    <w:rsid w:val="00A521C5"/>
    <w:rsid w:val="00A56300"/>
    <w:rsid w:val="00A563C0"/>
    <w:rsid w:val="00A5674A"/>
    <w:rsid w:val="00A573B7"/>
    <w:rsid w:val="00A57E6C"/>
    <w:rsid w:val="00A57F96"/>
    <w:rsid w:val="00A63FF9"/>
    <w:rsid w:val="00A64258"/>
    <w:rsid w:val="00A64656"/>
    <w:rsid w:val="00A6554D"/>
    <w:rsid w:val="00A65B0B"/>
    <w:rsid w:val="00A6613B"/>
    <w:rsid w:val="00A70ACA"/>
    <w:rsid w:val="00A73720"/>
    <w:rsid w:val="00A74B92"/>
    <w:rsid w:val="00A75B8E"/>
    <w:rsid w:val="00A75C65"/>
    <w:rsid w:val="00A76ABF"/>
    <w:rsid w:val="00A778D5"/>
    <w:rsid w:val="00A819D0"/>
    <w:rsid w:val="00A82520"/>
    <w:rsid w:val="00A82714"/>
    <w:rsid w:val="00A82F38"/>
    <w:rsid w:val="00A8500A"/>
    <w:rsid w:val="00A8525D"/>
    <w:rsid w:val="00A86C27"/>
    <w:rsid w:val="00A87279"/>
    <w:rsid w:val="00A90011"/>
    <w:rsid w:val="00A903A8"/>
    <w:rsid w:val="00A90406"/>
    <w:rsid w:val="00A93F30"/>
    <w:rsid w:val="00A957CE"/>
    <w:rsid w:val="00A9608A"/>
    <w:rsid w:val="00A9760E"/>
    <w:rsid w:val="00AA0975"/>
    <w:rsid w:val="00AA0DF5"/>
    <w:rsid w:val="00AA3E54"/>
    <w:rsid w:val="00AB04C7"/>
    <w:rsid w:val="00AB0771"/>
    <w:rsid w:val="00AB1098"/>
    <w:rsid w:val="00AB12A7"/>
    <w:rsid w:val="00AB178A"/>
    <w:rsid w:val="00AB199A"/>
    <w:rsid w:val="00AB29DD"/>
    <w:rsid w:val="00AB50E9"/>
    <w:rsid w:val="00AB5432"/>
    <w:rsid w:val="00AB5AEA"/>
    <w:rsid w:val="00AB5C37"/>
    <w:rsid w:val="00AB67D7"/>
    <w:rsid w:val="00AB67D8"/>
    <w:rsid w:val="00AB6AD0"/>
    <w:rsid w:val="00AC1EB5"/>
    <w:rsid w:val="00AC22F6"/>
    <w:rsid w:val="00AC3D13"/>
    <w:rsid w:val="00AC4EBF"/>
    <w:rsid w:val="00AC6483"/>
    <w:rsid w:val="00AC76FD"/>
    <w:rsid w:val="00AC786D"/>
    <w:rsid w:val="00AC7D12"/>
    <w:rsid w:val="00AD02DD"/>
    <w:rsid w:val="00AD06EA"/>
    <w:rsid w:val="00AD083A"/>
    <w:rsid w:val="00AD0E50"/>
    <w:rsid w:val="00AD1913"/>
    <w:rsid w:val="00AD4A2E"/>
    <w:rsid w:val="00AD5888"/>
    <w:rsid w:val="00AD718E"/>
    <w:rsid w:val="00AD7BFD"/>
    <w:rsid w:val="00AE16D2"/>
    <w:rsid w:val="00AE1C29"/>
    <w:rsid w:val="00AE224B"/>
    <w:rsid w:val="00AE2B8A"/>
    <w:rsid w:val="00AE46BF"/>
    <w:rsid w:val="00AE4912"/>
    <w:rsid w:val="00AE6F03"/>
    <w:rsid w:val="00AE79A3"/>
    <w:rsid w:val="00AF2898"/>
    <w:rsid w:val="00AF3270"/>
    <w:rsid w:val="00AF3A13"/>
    <w:rsid w:val="00AF5CF6"/>
    <w:rsid w:val="00AF716E"/>
    <w:rsid w:val="00AF740C"/>
    <w:rsid w:val="00B0020C"/>
    <w:rsid w:val="00B022E5"/>
    <w:rsid w:val="00B02A94"/>
    <w:rsid w:val="00B03581"/>
    <w:rsid w:val="00B05501"/>
    <w:rsid w:val="00B06E38"/>
    <w:rsid w:val="00B0772C"/>
    <w:rsid w:val="00B11215"/>
    <w:rsid w:val="00B12452"/>
    <w:rsid w:val="00B128EF"/>
    <w:rsid w:val="00B12FC7"/>
    <w:rsid w:val="00B13CF5"/>
    <w:rsid w:val="00B1410B"/>
    <w:rsid w:val="00B14364"/>
    <w:rsid w:val="00B160A9"/>
    <w:rsid w:val="00B1718A"/>
    <w:rsid w:val="00B17957"/>
    <w:rsid w:val="00B17C11"/>
    <w:rsid w:val="00B216E1"/>
    <w:rsid w:val="00B22683"/>
    <w:rsid w:val="00B22C56"/>
    <w:rsid w:val="00B25C85"/>
    <w:rsid w:val="00B3139A"/>
    <w:rsid w:val="00B35468"/>
    <w:rsid w:val="00B366D1"/>
    <w:rsid w:val="00B36D1E"/>
    <w:rsid w:val="00B37023"/>
    <w:rsid w:val="00B37B3C"/>
    <w:rsid w:val="00B402AC"/>
    <w:rsid w:val="00B4243A"/>
    <w:rsid w:val="00B42BAE"/>
    <w:rsid w:val="00B47197"/>
    <w:rsid w:val="00B5077A"/>
    <w:rsid w:val="00B50C11"/>
    <w:rsid w:val="00B52688"/>
    <w:rsid w:val="00B53576"/>
    <w:rsid w:val="00B5394E"/>
    <w:rsid w:val="00B544F0"/>
    <w:rsid w:val="00B54B0A"/>
    <w:rsid w:val="00B570BB"/>
    <w:rsid w:val="00B62222"/>
    <w:rsid w:val="00B65F58"/>
    <w:rsid w:val="00B67BEB"/>
    <w:rsid w:val="00B72DA9"/>
    <w:rsid w:val="00B72EA8"/>
    <w:rsid w:val="00B7481B"/>
    <w:rsid w:val="00B74874"/>
    <w:rsid w:val="00B74F49"/>
    <w:rsid w:val="00B751EE"/>
    <w:rsid w:val="00B758F3"/>
    <w:rsid w:val="00B772D2"/>
    <w:rsid w:val="00B77757"/>
    <w:rsid w:val="00B80C88"/>
    <w:rsid w:val="00B82762"/>
    <w:rsid w:val="00B84786"/>
    <w:rsid w:val="00B859C0"/>
    <w:rsid w:val="00B85D3A"/>
    <w:rsid w:val="00B9083F"/>
    <w:rsid w:val="00B90FFA"/>
    <w:rsid w:val="00B92CF3"/>
    <w:rsid w:val="00B94310"/>
    <w:rsid w:val="00B94DB6"/>
    <w:rsid w:val="00B96C84"/>
    <w:rsid w:val="00B974CE"/>
    <w:rsid w:val="00BA0F9B"/>
    <w:rsid w:val="00BA15CA"/>
    <w:rsid w:val="00BA1D65"/>
    <w:rsid w:val="00BA245D"/>
    <w:rsid w:val="00BA2C78"/>
    <w:rsid w:val="00BA5030"/>
    <w:rsid w:val="00BA5627"/>
    <w:rsid w:val="00BA68F3"/>
    <w:rsid w:val="00BA72D9"/>
    <w:rsid w:val="00BA73DA"/>
    <w:rsid w:val="00BA75A9"/>
    <w:rsid w:val="00BB08FB"/>
    <w:rsid w:val="00BB0DF3"/>
    <w:rsid w:val="00BB1045"/>
    <w:rsid w:val="00BB338D"/>
    <w:rsid w:val="00BB42B9"/>
    <w:rsid w:val="00BB5530"/>
    <w:rsid w:val="00BB7EA2"/>
    <w:rsid w:val="00BC06F2"/>
    <w:rsid w:val="00BC12C2"/>
    <w:rsid w:val="00BC13CB"/>
    <w:rsid w:val="00BC1E0F"/>
    <w:rsid w:val="00BC289E"/>
    <w:rsid w:val="00BC2F59"/>
    <w:rsid w:val="00BC43DA"/>
    <w:rsid w:val="00BC447E"/>
    <w:rsid w:val="00BC64C4"/>
    <w:rsid w:val="00BC654F"/>
    <w:rsid w:val="00BC6615"/>
    <w:rsid w:val="00BD0A3F"/>
    <w:rsid w:val="00BD1C05"/>
    <w:rsid w:val="00BD240B"/>
    <w:rsid w:val="00BD29FE"/>
    <w:rsid w:val="00BD4DB2"/>
    <w:rsid w:val="00BE0210"/>
    <w:rsid w:val="00BE2EEC"/>
    <w:rsid w:val="00BE42B0"/>
    <w:rsid w:val="00BE486A"/>
    <w:rsid w:val="00BE671A"/>
    <w:rsid w:val="00BF0135"/>
    <w:rsid w:val="00BF27F2"/>
    <w:rsid w:val="00BF37D9"/>
    <w:rsid w:val="00BF4B07"/>
    <w:rsid w:val="00BF5735"/>
    <w:rsid w:val="00BF69D7"/>
    <w:rsid w:val="00BF738B"/>
    <w:rsid w:val="00BF7935"/>
    <w:rsid w:val="00BF7D2B"/>
    <w:rsid w:val="00C0043D"/>
    <w:rsid w:val="00C02379"/>
    <w:rsid w:val="00C025F7"/>
    <w:rsid w:val="00C04BFF"/>
    <w:rsid w:val="00C05597"/>
    <w:rsid w:val="00C0587D"/>
    <w:rsid w:val="00C058D1"/>
    <w:rsid w:val="00C062D5"/>
    <w:rsid w:val="00C10100"/>
    <w:rsid w:val="00C10D12"/>
    <w:rsid w:val="00C110F8"/>
    <w:rsid w:val="00C11AB4"/>
    <w:rsid w:val="00C12449"/>
    <w:rsid w:val="00C126D4"/>
    <w:rsid w:val="00C14838"/>
    <w:rsid w:val="00C16663"/>
    <w:rsid w:val="00C16F02"/>
    <w:rsid w:val="00C17939"/>
    <w:rsid w:val="00C179D8"/>
    <w:rsid w:val="00C20D6C"/>
    <w:rsid w:val="00C21F55"/>
    <w:rsid w:val="00C229BB"/>
    <w:rsid w:val="00C26414"/>
    <w:rsid w:val="00C2660C"/>
    <w:rsid w:val="00C303A0"/>
    <w:rsid w:val="00C30F41"/>
    <w:rsid w:val="00C33DED"/>
    <w:rsid w:val="00C34992"/>
    <w:rsid w:val="00C34B4A"/>
    <w:rsid w:val="00C35986"/>
    <w:rsid w:val="00C36231"/>
    <w:rsid w:val="00C36454"/>
    <w:rsid w:val="00C3661F"/>
    <w:rsid w:val="00C40380"/>
    <w:rsid w:val="00C41B85"/>
    <w:rsid w:val="00C43792"/>
    <w:rsid w:val="00C43EFE"/>
    <w:rsid w:val="00C44CB7"/>
    <w:rsid w:val="00C46558"/>
    <w:rsid w:val="00C47E3D"/>
    <w:rsid w:val="00C516BD"/>
    <w:rsid w:val="00C51A2C"/>
    <w:rsid w:val="00C523C6"/>
    <w:rsid w:val="00C534CA"/>
    <w:rsid w:val="00C6092F"/>
    <w:rsid w:val="00C6099B"/>
    <w:rsid w:val="00C60B27"/>
    <w:rsid w:val="00C62425"/>
    <w:rsid w:val="00C63470"/>
    <w:rsid w:val="00C63861"/>
    <w:rsid w:val="00C638FF"/>
    <w:rsid w:val="00C63BA0"/>
    <w:rsid w:val="00C6595D"/>
    <w:rsid w:val="00C66AEC"/>
    <w:rsid w:val="00C70E2F"/>
    <w:rsid w:val="00C71520"/>
    <w:rsid w:val="00C71E91"/>
    <w:rsid w:val="00C738FE"/>
    <w:rsid w:val="00C74077"/>
    <w:rsid w:val="00C767F9"/>
    <w:rsid w:val="00C7764F"/>
    <w:rsid w:val="00C81DF1"/>
    <w:rsid w:val="00C840A3"/>
    <w:rsid w:val="00C84979"/>
    <w:rsid w:val="00C85231"/>
    <w:rsid w:val="00C86859"/>
    <w:rsid w:val="00C907B5"/>
    <w:rsid w:val="00C93F1C"/>
    <w:rsid w:val="00C9457A"/>
    <w:rsid w:val="00CA053F"/>
    <w:rsid w:val="00CA4C4F"/>
    <w:rsid w:val="00CA4DE3"/>
    <w:rsid w:val="00CA5C3F"/>
    <w:rsid w:val="00CA7AC7"/>
    <w:rsid w:val="00CB26E8"/>
    <w:rsid w:val="00CB336D"/>
    <w:rsid w:val="00CB3AA0"/>
    <w:rsid w:val="00CB3F95"/>
    <w:rsid w:val="00CB45B9"/>
    <w:rsid w:val="00CB55D8"/>
    <w:rsid w:val="00CB5D31"/>
    <w:rsid w:val="00CB7B7F"/>
    <w:rsid w:val="00CC039A"/>
    <w:rsid w:val="00CC0783"/>
    <w:rsid w:val="00CC0F6F"/>
    <w:rsid w:val="00CC1887"/>
    <w:rsid w:val="00CC40D3"/>
    <w:rsid w:val="00CC7B00"/>
    <w:rsid w:val="00CD11C0"/>
    <w:rsid w:val="00CD12AE"/>
    <w:rsid w:val="00CD244D"/>
    <w:rsid w:val="00CD4F63"/>
    <w:rsid w:val="00CD6AE4"/>
    <w:rsid w:val="00CD7123"/>
    <w:rsid w:val="00CE0CE7"/>
    <w:rsid w:val="00CE17D5"/>
    <w:rsid w:val="00CE322E"/>
    <w:rsid w:val="00CE4CB0"/>
    <w:rsid w:val="00CE689C"/>
    <w:rsid w:val="00CE6A75"/>
    <w:rsid w:val="00CE6BEA"/>
    <w:rsid w:val="00CE708B"/>
    <w:rsid w:val="00CF009A"/>
    <w:rsid w:val="00CF0D44"/>
    <w:rsid w:val="00CF1AFB"/>
    <w:rsid w:val="00CF1C6E"/>
    <w:rsid w:val="00CF23B0"/>
    <w:rsid w:val="00CF36A2"/>
    <w:rsid w:val="00CF44C5"/>
    <w:rsid w:val="00CF6FC4"/>
    <w:rsid w:val="00D01646"/>
    <w:rsid w:val="00D0166E"/>
    <w:rsid w:val="00D027E7"/>
    <w:rsid w:val="00D049C0"/>
    <w:rsid w:val="00D05FDA"/>
    <w:rsid w:val="00D103CA"/>
    <w:rsid w:val="00D112C7"/>
    <w:rsid w:val="00D1264E"/>
    <w:rsid w:val="00D13422"/>
    <w:rsid w:val="00D16641"/>
    <w:rsid w:val="00D1743A"/>
    <w:rsid w:val="00D2073B"/>
    <w:rsid w:val="00D20BA0"/>
    <w:rsid w:val="00D21752"/>
    <w:rsid w:val="00D25D45"/>
    <w:rsid w:val="00D269BC"/>
    <w:rsid w:val="00D27EB4"/>
    <w:rsid w:val="00D31210"/>
    <w:rsid w:val="00D31791"/>
    <w:rsid w:val="00D32272"/>
    <w:rsid w:val="00D3261F"/>
    <w:rsid w:val="00D32BBF"/>
    <w:rsid w:val="00D32EB2"/>
    <w:rsid w:val="00D342AE"/>
    <w:rsid w:val="00D36BB7"/>
    <w:rsid w:val="00D4012D"/>
    <w:rsid w:val="00D403EB"/>
    <w:rsid w:val="00D4040F"/>
    <w:rsid w:val="00D406BE"/>
    <w:rsid w:val="00D412B6"/>
    <w:rsid w:val="00D41D89"/>
    <w:rsid w:val="00D42A63"/>
    <w:rsid w:val="00D43C3F"/>
    <w:rsid w:val="00D44366"/>
    <w:rsid w:val="00D4465D"/>
    <w:rsid w:val="00D45DC0"/>
    <w:rsid w:val="00D4601E"/>
    <w:rsid w:val="00D4607E"/>
    <w:rsid w:val="00D4636A"/>
    <w:rsid w:val="00D47570"/>
    <w:rsid w:val="00D51080"/>
    <w:rsid w:val="00D5377A"/>
    <w:rsid w:val="00D53978"/>
    <w:rsid w:val="00D56425"/>
    <w:rsid w:val="00D57E7E"/>
    <w:rsid w:val="00D57ED8"/>
    <w:rsid w:val="00D60C60"/>
    <w:rsid w:val="00D6117B"/>
    <w:rsid w:val="00D62199"/>
    <w:rsid w:val="00D624B3"/>
    <w:rsid w:val="00D62D60"/>
    <w:rsid w:val="00D63679"/>
    <w:rsid w:val="00D636F5"/>
    <w:rsid w:val="00D63B3E"/>
    <w:rsid w:val="00D66B1C"/>
    <w:rsid w:val="00D70DA4"/>
    <w:rsid w:val="00D71FED"/>
    <w:rsid w:val="00D72210"/>
    <w:rsid w:val="00D730B6"/>
    <w:rsid w:val="00D7316C"/>
    <w:rsid w:val="00D73BD6"/>
    <w:rsid w:val="00D75A2A"/>
    <w:rsid w:val="00D7784A"/>
    <w:rsid w:val="00D77C2F"/>
    <w:rsid w:val="00D821BC"/>
    <w:rsid w:val="00D821FE"/>
    <w:rsid w:val="00D82D94"/>
    <w:rsid w:val="00D83D99"/>
    <w:rsid w:val="00D855A0"/>
    <w:rsid w:val="00D873F6"/>
    <w:rsid w:val="00D87B69"/>
    <w:rsid w:val="00D87EA2"/>
    <w:rsid w:val="00D90682"/>
    <w:rsid w:val="00D955BD"/>
    <w:rsid w:val="00D96D75"/>
    <w:rsid w:val="00D974D7"/>
    <w:rsid w:val="00D975BE"/>
    <w:rsid w:val="00D97BEA"/>
    <w:rsid w:val="00D97C01"/>
    <w:rsid w:val="00DA0FBF"/>
    <w:rsid w:val="00DA4ECE"/>
    <w:rsid w:val="00DB0263"/>
    <w:rsid w:val="00DB05E4"/>
    <w:rsid w:val="00DB0AF8"/>
    <w:rsid w:val="00DB152C"/>
    <w:rsid w:val="00DB35D8"/>
    <w:rsid w:val="00DB51B9"/>
    <w:rsid w:val="00DB584C"/>
    <w:rsid w:val="00DC0133"/>
    <w:rsid w:val="00DC4408"/>
    <w:rsid w:val="00DC4609"/>
    <w:rsid w:val="00DC522E"/>
    <w:rsid w:val="00DD7C8C"/>
    <w:rsid w:val="00DE111D"/>
    <w:rsid w:val="00DE24D9"/>
    <w:rsid w:val="00DE3DD2"/>
    <w:rsid w:val="00DE5F91"/>
    <w:rsid w:val="00DF0821"/>
    <w:rsid w:val="00DF1F74"/>
    <w:rsid w:val="00DF2FFE"/>
    <w:rsid w:val="00DF4646"/>
    <w:rsid w:val="00DF5E8D"/>
    <w:rsid w:val="00DF6185"/>
    <w:rsid w:val="00E000FC"/>
    <w:rsid w:val="00E00845"/>
    <w:rsid w:val="00E00F80"/>
    <w:rsid w:val="00E01340"/>
    <w:rsid w:val="00E05232"/>
    <w:rsid w:val="00E05401"/>
    <w:rsid w:val="00E06D31"/>
    <w:rsid w:val="00E07312"/>
    <w:rsid w:val="00E10340"/>
    <w:rsid w:val="00E10391"/>
    <w:rsid w:val="00E103DA"/>
    <w:rsid w:val="00E1436E"/>
    <w:rsid w:val="00E14602"/>
    <w:rsid w:val="00E169B6"/>
    <w:rsid w:val="00E20113"/>
    <w:rsid w:val="00E20ADB"/>
    <w:rsid w:val="00E21546"/>
    <w:rsid w:val="00E21A2F"/>
    <w:rsid w:val="00E22978"/>
    <w:rsid w:val="00E22F64"/>
    <w:rsid w:val="00E241D1"/>
    <w:rsid w:val="00E2469C"/>
    <w:rsid w:val="00E2564A"/>
    <w:rsid w:val="00E26924"/>
    <w:rsid w:val="00E30BE9"/>
    <w:rsid w:val="00E3177E"/>
    <w:rsid w:val="00E31C2C"/>
    <w:rsid w:val="00E35358"/>
    <w:rsid w:val="00E370A0"/>
    <w:rsid w:val="00E428E7"/>
    <w:rsid w:val="00E429DA"/>
    <w:rsid w:val="00E43BF2"/>
    <w:rsid w:val="00E44017"/>
    <w:rsid w:val="00E467AB"/>
    <w:rsid w:val="00E467CC"/>
    <w:rsid w:val="00E46F89"/>
    <w:rsid w:val="00E506B9"/>
    <w:rsid w:val="00E511FE"/>
    <w:rsid w:val="00E5177E"/>
    <w:rsid w:val="00E5289C"/>
    <w:rsid w:val="00E542C3"/>
    <w:rsid w:val="00E559ED"/>
    <w:rsid w:val="00E568E1"/>
    <w:rsid w:val="00E57884"/>
    <w:rsid w:val="00E57903"/>
    <w:rsid w:val="00E60C81"/>
    <w:rsid w:val="00E617F7"/>
    <w:rsid w:val="00E63364"/>
    <w:rsid w:val="00E64E4D"/>
    <w:rsid w:val="00E66B23"/>
    <w:rsid w:val="00E70919"/>
    <w:rsid w:val="00E70B59"/>
    <w:rsid w:val="00E719A3"/>
    <w:rsid w:val="00E73A71"/>
    <w:rsid w:val="00E73B1F"/>
    <w:rsid w:val="00E746E1"/>
    <w:rsid w:val="00E76108"/>
    <w:rsid w:val="00E7693D"/>
    <w:rsid w:val="00E76FC7"/>
    <w:rsid w:val="00E80E46"/>
    <w:rsid w:val="00E8345D"/>
    <w:rsid w:val="00E834DC"/>
    <w:rsid w:val="00E841D2"/>
    <w:rsid w:val="00E8423A"/>
    <w:rsid w:val="00E86160"/>
    <w:rsid w:val="00E86408"/>
    <w:rsid w:val="00E87C50"/>
    <w:rsid w:val="00E90030"/>
    <w:rsid w:val="00E92439"/>
    <w:rsid w:val="00E93255"/>
    <w:rsid w:val="00E94BD4"/>
    <w:rsid w:val="00E953FF"/>
    <w:rsid w:val="00E95444"/>
    <w:rsid w:val="00E95DCD"/>
    <w:rsid w:val="00E97642"/>
    <w:rsid w:val="00E977CA"/>
    <w:rsid w:val="00EA0072"/>
    <w:rsid w:val="00EA0DF5"/>
    <w:rsid w:val="00EA30B1"/>
    <w:rsid w:val="00EA57F7"/>
    <w:rsid w:val="00EA5E2C"/>
    <w:rsid w:val="00EB0B28"/>
    <w:rsid w:val="00EB1E15"/>
    <w:rsid w:val="00EB2080"/>
    <w:rsid w:val="00EB2109"/>
    <w:rsid w:val="00EB26E3"/>
    <w:rsid w:val="00EB4BF4"/>
    <w:rsid w:val="00EB669E"/>
    <w:rsid w:val="00EB728D"/>
    <w:rsid w:val="00EB75BA"/>
    <w:rsid w:val="00EB779B"/>
    <w:rsid w:val="00EB7B00"/>
    <w:rsid w:val="00EC0E88"/>
    <w:rsid w:val="00EC1629"/>
    <w:rsid w:val="00EC35F1"/>
    <w:rsid w:val="00EC4351"/>
    <w:rsid w:val="00EC5E9A"/>
    <w:rsid w:val="00EC670C"/>
    <w:rsid w:val="00EC6B04"/>
    <w:rsid w:val="00EC6DB8"/>
    <w:rsid w:val="00EC7C65"/>
    <w:rsid w:val="00ED0713"/>
    <w:rsid w:val="00ED1AF1"/>
    <w:rsid w:val="00ED1E93"/>
    <w:rsid w:val="00ED37CD"/>
    <w:rsid w:val="00ED47F6"/>
    <w:rsid w:val="00ED61ED"/>
    <w:rsid w:val="00ED6723"/>
    <w:rsid w:val="00ED681F"/>
    <w:rsid w:val="00ED7F44"/>
    <w:rsid w:val="00EE1235"/>
    <w:rsid w:val="00EE236A"/>
    <w:rsid w:val="00EE4CE2"/>
    <w:rsid w:val="00EE7BEB"/>
    <w:rsid w:val="00EF26A7"/>
    <w:rsid w:val="00EF3063"/>
    <w:rsid w:val="00EF3ACD"/>
    <w:rsid w:val="00EF5405"/>
    <w:rsid w:val="00EF5698"/>
    <w:rsid w:val="00EF57ED"/>
    <w:rsid w:val="00EF5873"/>
    <w:rsid w:val="00EF74A2"/>
    <w:rsid w:val="00EF7B04"/>
    <w:rsid w:val="00EF7DD6"/>
    <w:rsid w:val="00F00468"/>
    <w:rsid w:val="00F02884"/>
    <w:rsid w:val="00F037D4"/>
    <w:rsid w:val="00F03DA7"/>
    <w:rsid w:val="00F05353"/>
    <w:rsid w:val="00F0571C"/>
    <w:rsid w:val="00F05AF3"/>
    <w:rsid w:val="00F060ED"/>
    <w:rsid w:val="00F0680B"/>
    <w:rsid w:val="00F06E07"/>
    <w:rsid w:val="00F10EDF"/>
    <w:rsid w:val="00F12D14"/>
    <w:rsid w:val="00F13411"/>
    <w:rsid w:val="00F14BD6"/>
    <w:rsid w:val="00F157F1"/>
    <w:rsid w:val="00F157FE"/>
    <w:rsid w:val="00F2099C"/>
    <w:rsid w:val="00F21D55"/>
    <w:rsid w:val="00F227F8"/>
    <w:rsid w:val="00F232DD"/>
    <w:rsid w:val="00F2486B"/>
    <w:rsid w:val="00F250D3"/>
    <w:rsid w:val="00F252D0"/>
    <w:rsid w:val="00F30491"/>
    <w:rsid w:val="00F30BF4"/>
    <w:rsid w:val="00F33665"/>
    <w:rsid w:val="00F336F8"/>
    <w:rsid w:val="00F36ABA"/>
    <w:rsid w:val="00F36B5F"/>
    <w:rsid w:val="00F37164"/>
    <w:rsid w:val="00F37CF3"/>
    <w:rsid w:val="00F4144C"/>
    <w:rsid w:val="00F424EA"/>
    <w:rsid w:val="00F42C3F"/>
    <w:rsid w:val="00F42EA8"/>
    <w:rsid w:val="00F44A69"/>
    <w:rsid w:val="00F4517F"/>
    <w:rsid w:val="00F519DB"/>
    <w:rsid w:val="00F51DC0"/>
    <w:rsid w:val="00F52104"/>
    <w:rsid w:val="00F526D8"/>
    <w:rsid w:val="00F53286"/>
    <w:rsid w:val="00F54F22"/>
    <w:rsid w:val="00F55FA9"/>
    <w:rsid w:val="00F66B56"/>
    <w:rsid w:val="00F672D0"/>
    <w:rsid w:val="00F73B79"/>
    <w:rsid w:val="00F74DAD"/>
    <w:rsid w:val="00F75E38"/>
    <w:rsid w:val="00F763B0"/>
    <w:rsid w:val="00F77506"/>
    <w:rsid w:val="00F85373"/>
    <w:rsid w:val="00F85634"/>
    <w:rsid w:val="00F86BF5"/>
    <w:rsid w:val="00F87455"/>
    <w:rsid w:val="00F9287C"/>
    <w:rsid w:val="00F936F8"/>
    <w:rsid w:val="00F93853"/>
    <w:rsid w:val="00F9398E"/>
    <w:rsid w:val="00F94E79"/>
    <w:rsid w:val="00F954E4"/>
    <w:rsid w:val="00F956B9"/>
    <w:rsid w:val="00F968E2"/>
    <w:rsid w:val="00FA091B"/>
    <w:rsid w:val="00FA141A"/>
    <w:rsid w:val="00FA2CEA"/>
    <w:rsid w:val="00FA4D20"/>
    <w:rsid w:val="00FA4E31"/>
    <w:rsid w:val="00FA5437"/>
    <w:rsid w:val="00FA56DC"/>
    <w:rsid w:val="00FA5B4C"/>
    <w:rsid w:val="00FA5FA5"/>
    <w:rsid w:val="00FA6A0E"/>
    <w:rsid w:val="00FB5712"/>
    <w:rsid w:val="00FB58B6"/>
    <w:rsid w:val="00FB720A"/>
    <w:rsid w:val="00FB7449"/>
    <w:rsid w:val="00FC05D5"/>
    <w:rsid w:val="00FC269A"/>
    <w:rsid w:val="00FC4EBD"/>
    <w:rsid w:val="00FC6904"/>
    <w:rsid w:val="00FC7242"/>
    <w:rsid w:val="00FC789A"/>
    <w:rsid w:val="00FD0CF9"/>
    <w:rsid w:val="00FD1207"/>
    <w:rsid w:val="00FD2C63"/>
    <w:rsid w:val="00FD397F"/>
    <w:rsid w:val="00FD39BD"/>
    <w:rsid w:val="00FD57CB"/>
    <w:rsid w:val="00FD589B"/>
    <w:rsid w:val="00FD6F02"/>
    <w:rsid w:val="00FE107C"/>
    <w:rsid w:val="00FE2B07"/>
    <w:rsid w:val="00FE384D"/>
    <w:rsid w:val="00FE41D4"/>
    <w:rsid w:val="00FE5B82"/>
    <w:rsid w:val="00FE601F"/>
    <w:rsid w:val="00FF0DAA"/>
    <w:rsid w:val="00FF1233"/>
    <w:rsid w:val="00FF124D"/>
    <w:rsid w:val="00FF490A"/>
    <w:rsid w:val="00FF4FA4"/>
    <w:rsid w:val="00FF5778"/>
    <w:rsid w:val="00FF5911"/>
    <w:rsid w:val="00FF595F"/>
    <w:rsid w:val="00FF6F5F"/>
    <w:rsid w:val="00FF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6C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87E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87E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3A57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5C032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F2A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48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4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81B"/>
    <w:rPr>
      <w:rFonts w:cs="Times New Roman"/>
    </w:rPr>
  </w:style>
  <w:style w:type="paragraph" w:customStyle="1" w:styleId="ConsPlusCell">
    <w:name w:val="ConsPlusCell"/>
    <w:uiPriority w:val="99"/>
    <w:rsid w:val="00882F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4A13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789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18</Pages>
  <Words>7032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Кодина</dc:creator>
  <cp:keywords/>
  <dc:description/>
  <cp:lastModifiedBy>123</cp:lastModifiedBy>
  <cp:revision>70</cp:revision>
  <dcterms:created xsi:type="dcterms:W3CDTF">2016-04-25T14:51:00Z</dcterms:created>
  <dcterms:modified xsi:type="dcterms:W3CDTF">2016-04-28T07:02:00Z</dcterms:modified>
</cp:coreProperties>
</file>